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321BD" w14:textId="745E3F19" w:rsidR="00457B37" w:rsidRPr="00963307" w:rsidRDefault="007318C1" w:rsidP="00963307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7318C1">
        <w:rPr>
          <w:rFonts w:ascii="Tahoma" w:hAnsi="Tahoma" w:cs="Tahoma"/>
          <w:b/>
          <w:color w:val="C00000"/>
          <w:sz w:val="28"/>
          <w:szCs w:val="28"/>
        </w:rPr>
        <w:t xml:space="preserve">Rubrics for Lesson </w:t>
      </w:r>
      <w:r w:rsidR="00963307">
        <w:rPr>
          <w:rFonts w:ascii="Tahoma" w:hAnsi="Tahoma" w:cs="Tahoma"/>
          <w:b/>
          <w:color w:val="C00000"/>
          <w:sz w:val="28"/>
          <w:szCs w:val="28"/>
        </w:rPr>
        <w:t xml:space="preserve">Plan </w:t>
      </w:r>
    </w:p>
    <w:tbl>
      <w:tblPr>
        <w:tblW w:w="13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784"/>
        <w:gridCol w:w="3600"/>
        <w:gridCol w:w="4500"/>
      </w:tblGrid>
      <w:tr w:rsidR="00457B37" w:rsidRPr="00C153C9" w14:paraId="44826286" w14:textId="77777777" w:rsidTr="00963307">
        <w:trPr>
          <w:trHeight w:val="557"/>
        </w:trPr>
        <w:tc>
          <w:tcPr>
            <w:tcW w:w="13702" w:type="dxa"/>
            <w:gridSpan w:val="4"/>
          </w:tcPr>
          <w:p w14:paraId="4841FC2B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  <w:i/>
              </w:rPr>
            </w:pPr>
          </w:p>
          <w:p w14:paraId="2673D36A" w14:textId="77777777" w:rsidR="00457B37" w:rsidRPr="00AD4E96" w:rsidRDefault="00457B37" w:rsidP="005578A1">
            <w:pPr>
              <w:jc w:val="center"/>
              <w:rPr>
                <w:rFonts w:ascii="Tahoma" w:hAnsi="Tahoma" w:cs="Tahoma"/>
                <w:b/>
                <w:i/>
                <w:color w:val="C00000"/>
                <w:sz w:val="22"/>
                <w:szCs w:val="22"/>
              </w:rPr>
            </w:pPr>
            <w:r w:rsidRPr="00AD4E96">
              <w:rPr>
                <w:rFonts w:ascii="Tahoma" w:hAnsi="Tahoma" w:cs="Tahoma"/>
                <w:b/>
                <w:color w:val="C00000"/>
                <w:sz w:val="22"/>
                <w:szCs w:val="22"/>
              </w:rPr>
              <w:t>Establishing the Lesson Framework</w:t>
            </w:r>
          </w:p>
        </w:tc>
      </w:tr>
      <w:tr w:rsidR="00457B37" w:rsidRPr="00C153C9" w14:paraId="0E208182" w14:textId="77777777">
        <w:tc>
          <w:tcPr>
            <w:tcW w:w="1818" w:type="dxa"/>
          </w:tcPr>
          <w:p w14:paraId="590A806D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Lesson Components</w:t>
            </w:r>
          </w:p>
        </w:tc>
        <w:tc>
          <w:tcPr>
            <w:tcW w:w="3784" w:type="dxa"/>
            <w:shd w:val="clear" w:color="auto" w:fill="D9D9D9"/>
          </w:tcPr>
          <w:p w14:paraId="02EDB5F6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Target  (3)</w:t>
            </w:r>
          </w:p>
        </w:tc>
        <w:tc>
          <w:tcPr>
            <w:tcW w:w="3600" w:type="dxa"/>
            <w:shd w:val="clear" w:color="auto" w:fill="D9D9D9"/>
          </w:tcPr>
          <w:p w14:paraId="746A421B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Acceptable (2)</w:t>
            </w:r>
          </w:p>
        </w:tc>
        <w:tc>
          <w:tcPr>
            <w:tcW w:w="4500" w:type="dxa"/>
            <w:shd w:val="clear" w:color="auto" w:fill="D9D9D9"/>
          </w:tcPr>
          <w:p w14:paraId="2B76F84E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Unacceptable (1)</w:t>
            </w:r>
          </w:p>
        </w:tc>
      </w:tr>
      <w:tr w:rsidR="00457B37" w:rsidRPr="00C153C9" w14:paraId="2FD45AE0" w14:textId="77777777">
        <w:tc>
          <w:tcPr>
            <w:tcW w:w="1818" w:type="dxa"/>
          </w:tcPr>
          <w:p w14:paraId="10152269" w14:textId="77777777" w:rsidR="00457B37" w:rsidRPr="00C153C9" w:rsidRDefault="00457B37" w:rsidP="005578A1">
            <w:pPr>
              <w:rPr>
                <w:rFonts w:ascii="Tahoma" w:hAnsi="Tahoma" w:cs="Tahoma"/>
                <w:b/>
              </w:rPr>
            </w:pPr>
          </w:p>
          <w:p w14:paraId="15D5C2E1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TEKS/</w:t>
            </w:r>
          </w:p>
          <w:p w14:paraId="44A1F613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Applicable Student Expectations</w:t>
            </w:r>
          </w:p>
          <w:p w14:paraId="146A038F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784" w:type="dxa"/>
          </w:tcPr>
          <w:p w14:paraId="42173175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 </w:t>
            </w:r>
            <w:r w:rsidRPr="00C153C9">
              <w:rPr>
                <w:rFonts w:ascii="Tahoma" w:hAnsi="Tahoma" w:cs="Tahoma"/>
                <w:i/>
              </w:rPr>
              <w:t xml:space="preserve">entire </w:t>
            </w:r>
            <w:r w:rsidRPr="00C153C9">
              <w:rPr>
                <w:rFonts w:ascii="Tahoma" w:hAnsi="Tahoma" w:cs="Tahoma"/>
              </w:rPr>
              <w:t>knowledge and skill statement and student expectation(s) are clearly written and aligned with the goals and objectives of the lesson.</w:t>
            </w:r>
          </w:p>
        </w:tc>
        <w:tc>
          <w:tcPr>
            <w:tcW w:w="3600" w:type="dxa"/>
          </w:tcPr>
          <w:p w14:paraId="0ED12B4D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The knowledge and skill statement and student expectation(s) are written and aligned with the goals and objectives of the lesson.</w:t>
            </w:r>
          </w:p>
        </w:tc>
        <w:tc>
          <w:tcPr>
            <w:tcW w:w="4500" w:type="dxa"/>
          </w:tcPr>
          <w:p w14:paraId="0976DBA1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The knowledge and skill statement and student expectation(s) are NOT written and aligned with the goals and objectives of the lesson.</w:t>
            </w:r>
          </w:p>
        </w:tc>
      </w:tr>
      <w:tr w:rsidR="00457B37" w:rsidRPr="00C153C9" w14:paraId="14CACAD4" w14:textId="77777777">
        <w:tc>
          <w:tcPr>
            <w:tcW w:w="1818" w:type="dxa"/>
          </w:tcPr>
          <w:p w14:paraId="00AEFD60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</w:p>
          <w:p w14:paraId="543AEF9D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Objective</w:t>
            </w:r>
          </w:p>
        </w:tc>
        <w:tc>
          <w:tcPr>
            <w:tcW w:w="3784" w:type="dxa"/>
          </w:tcPr>
          <w:p w14:paraId="74074C86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The objective . . .</w:t>
            </w:r>
          </w:p>
          <w:p w14:paraId="570FAAF6" w14:textId="77777777" w:rsidR="00457B37" w:rsidRPr="00C153C9" w:rsidRDefault="00457B37" w:rsidP="00457B3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clearly identifies knowledge or skill, and</w:t>
            </w:r>
          </w:p>
          <w:p w14:paraId="0F1E89FE" w14:textId="77777777" w:rsidR="00457B37" w:rsidRPr="00C153C9" w:rsidRDefault="00457B37" w:rsidP="00457B3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describes in detail the action that will take place (</w:t>
            </w:r>
            <w:r w:rsidRPr="00C153C9">
              <w:rPr>
                <w:rFonts w:ascii="Tahoma" w:hAnsi="Tahoma" w:cs="Tahoma"/>
                <w:i/>
              </w:rPr>
              <w:t>not an activity</w:t>
            </w:r>
            <w:r w:rsidRPr="00C153C9">
              <w:rPr>
                <w:rFonts w:ascii="Tahoma" w:hAnsi="Tahoma" w:cs="Tahoma"/>
              </w:rPr>
              <w:t>), and</w:t>
            </w:r>
          </w:p>
          <w:p w14:paraId="21A09AF5" w14:textId="77777777" w:rsidR="00457B37" w:rsidRPr="00C153C9" w:rsidRDefault="00457B37" w:rsidP="00457B3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describes in detail the conditions under which the action will take place, and</w:t>
            </w:r>
          </w:p>
          <w:p w14:paraId="29657FFF" w14:textId="77777777" w:rsidR="00457B37" w:rsidRPr="00C153C9" w:rsidRDefault="00457B37" w:rsidP="00457B3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proofErr w:type="gramStart"/>
            <w:r w:rsidRPr="00C153C9">
              <w:rPr>
                <w:rFonts w:ascii="Tahoma" w:hAnsi="Tahoma" w:cs="Tahoma"/>
              </w:rPr>
              <w:t>is</w:t>
            </w:r>
            <w:proofErr w:type="gramEnd"/>
            <w:r w:rsidRPr="00C153C9">
              <w:rPr>
                <w:rFonts w:ascii="Tahoma" w:hAnsi="Tahoma" w:cs="Tahoma"/>
              </w:rPr>
              <w:t xml:space="preserve"> measurable. </w:t>
            </w:r>
          </w:p>
        </w:tc>
        <w:tc>
          <w:tcPr>
            <w:tcW w:w="3600" w:type="dxa"/>
          </w:tcPr>
          <w:p w14:paraId="35EC2F0E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The objective . . .</w:t>
            </w:r>
          </w:p>
          <w:p w14:paraId="40D6089F" w14:textId="77777777" w:rsidR="00457B37" w:rsidRPr="00C153C9" w:rsidRDefault="00457B37" w:rsidP="00457B3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somewhat identifies knowledge or skill, and</w:t>
            </w:r>
          </w:p>
          <w:p w14:paraId="6E15A21C" w14:textId="77777777" w:rsidR="00457B37" w:rsidRPr="00C153C9" w:rsidRDefault="00457B37" w:rsidP="00457B3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describes the action that will take place (</w:t>
            </w:r>
            <w:r w:rsidRPr="00C153C9">
              <w:rPr>
                <w:rFonts w:ascii="Tahoma" w:hAnsi="Tahoma" w:cs="Tahoma"/>
                <w:i/>
              </w:rPr>
              <w:t>not an activity</w:t>
            </w:r>
            <w:r w:rsidRPr="00C153C9">
              <w:rPr>
                <w:rFonts w:ascii="Tahoma" w:hAnsi="Tahoma" w:cs="Tahoma"/>
              </w:rPr>
              <w:t xml:space="preserve">), </w:t>
            </w:r>
          </w:p>
          <w:p w14:paraId="4EF91105" w14:textId="77777777" w:rsidR="00457B37" w:rsidRPr="00C153C9" w:rsidRDefault="00457B37" w:rsidP="00457B3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describes the conditions under which the action will take place, and</w:t>
            </w:r>
          </w:p>
          <w:p w14:paraId="440EC89B" w14:textId="77777777" w:rsidR="00457B37" w:rsidRPr="00C153C9" w:rsidRDefault="00457B37" w:rsidP="00457B3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proofErr w:type="gramStart"/>
            <w:r w:rsidRPr="00C153C9">
              <w:rPr>
                <w:rFonts w:ascii="Tahoma" w:hAnsi="Tahoma" w:cs="Tahoma"/>
              </w:rPr>
              <w:t>is</w:t>
            </w:r>
            <w:proofErr w:type="gramEnd"/>
            <w:r w:rsidRPr="00C153C9">
              <w:rPr>
                <w:rFonts w:ascii="Tahoma" w:hAnsi="Tahoma" w:cs="Tahoma"/>
              </w:rPr>
              <w:t xml:space="preserve"> measurable. </w:t>
            </w:r>
          </w:p>
          <w:p w14:paraId="0632A958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</w:p>
        </w:tc>
        <w:tc>
          <w:tcPr>
            <w:tcW w:w="4500" w:type="dxa"/>
          </w:tcPr>
          <w:p w14:paraId="60974FF0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 objective </w:t>
            </w:r>
            <w:r w:rsidRPr="00C153C9">
              <w:rPr>
                <w:rFonts w:ascii="Tahoma" w:hAnsi="Tahoma" w:cs="Tahoma"/>
                <w:b/>
                <w:i/>
              </w:rPr>
              <w:t>does not</w:t>
            </w:r>
            <w:r w:rsidRPr="00C153C9">
              <w:rPr>
                <w:rFonts w:ascii="Tahoma" w:hAnsi="Tahoma" w:cs="Tahoma"/>
              </w:rPr>
              <w:t xml:space="preserve"> …</w:t>
            </w:r>
          </w:p>
          <w:p w14:paraId="27E28228" w14:textId="77777777" w:rsidR="00457B37" w:rsidRPr="00C153C9" w:rsidRDefault="00457B37" w:rsidP="00457B37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identify the knowledge or skill, and/or</w:t>
            </w:r>
          </w:p>
          <w:p w14:paraId="37A7F573" w14:textId="77777777" w:rsidR="00457B37" w:rsidRPr="00C153C9" w:rsidRDefault="00457B37" w:rsidP="00457B37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describe the action that will take place (</w:t>
            </w:r>
            <w:r w:rsidRPr="00C153C9">
              <w:rPr>
                <w:rFonts w:ascii="Tahoma" w:hAnsi="Tahoma" w:cs="Tahoma"/>
                <w:i/>
              </w:rPr>
              <w:t>not an activity</w:t>
            </w:r>
            <w:r w:rsidRPr="00C153C9">
              <w:rPr>
                <w:rFonts w:ascii="Tahoma" w:hAnsi="Tahoma" w:cs="Tahoma"/>
              </w:rPr>
              <w:t>), and/or</w:t>
            </w:r>
          </w:p>
          <w:p w14:paraId="41800A1B" w14:textId="77777777" w:rsidR="00457B37" w:rsidRPr="00C153C9" w:rsidRDefault="00457B37" w:rsidP="00457B37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describe the conditions under which the action will take place, and/or</w:t>
            </w:r>
          </w:p>
          <w:p w14:paraId="681072AA" w14:textId="77777777" w:rsidR="00457B37" w:rsidRPr="00C153C9" w:rsidRDefault="00457B37" w:rsidP="00457B37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 </w:t>
            </w:r>
            <w:proofErr w:type="gramStart"/>
            <w:r w:rsidRPr="00C153C9">
              <w:rPr>
                <w:rFonts w:ascii="Tahoma" w:hAnsi="Tahoma" w:cs="Tahoma"/>
              </w:rPr>
              <w:t>is</w:t>
            </w:r>
            <w:proofErr w:type="gramEnd"/>
            <w:r w:rsidRPr="00C153C9">
              <w:rPr>
                <w:rFonts w:ascii="Tahoma" w:hAnsi="Tahoma" w:cs="Tahoma"/>
              </w:rPr>
              <w:t xml:space="preserve"> not measurable. </w:t>
            </w:r>
          </w:p>
          <w:p w14:paraId="5A0BE130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</w:p>
        </w:tc>
      </w:tr>
      <w:tr w:rsidR="00457B37" w:rsidRPr="00C153C9" w14:paraId="6FFED7E4" w14:textId="77777777">
        <w:tc>
          <w:tcPr>
            <w:tcW w:w="1818" w:type="dxa"/>
          </w:tcPr>
          <w:p w14:paraId="42D3D911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</w:p>
          <w:p w14:paraId="543B47E7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Rationale</w:t>
            </w:r>
          </w:p>
        </w:tc>
        <w:tc>
          <w:tcPr>
            <w:tcW w:w="3784" w:type="dxa"/>
          </w:tcPr>
          <w:p w14:paraId="014243E3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The rationale describes in detail the significance of the lesson and is reasonably supported.</w:t>
            </w:r>
          </w:p>
        </w:tc>
        <w:tc>
          <w:tcPr>
            <w:tcW w:w="3600" w:type="dxa"/>
          </w:tcPr>
          <w:p w14:paraId="6632FC35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 rationale describes the significance of the lesson and is reasonably supported. </w:t>
            </w:r>
          </w:p>
        </w:tc>
        <w:tc>
          <w:tcPr>
            <w:tcW w:w="4500" w:type="dxa"/>
          </w:tcPr>
          <w:p w14:paraId="4D02658E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 rationale </w:t>
            </w:r>
            <w:r w:rsidRPr="00C153C9">
              <w:rPr>
                <w:rFonts w:ascii="Tahoma" w:hAnsi="Tahoma" w:cs="Tahoma"/>
                <w:b/>
                <w:i/>
              </w:rPr>
              <w:t>does not</w:t>
            </w:r>
            <w:r w:rsidRPr="00C153C9">
              <w:rPr>
                <w:rFonts w:ascii="Tahoma" w:hAnsi="Tahoma" w:cs="Tahoma"/>
              </w:rPr>
              <w:t xml:space="preserve"> describe the significance of the lesson and/or is not reasonably supported. </w:t>
            </w:r>
          </w:p>
        </w:tc>
      </w:tr>
    </w:tbl>
    <w:p w14:paraId="0A5DF408" w14:textId="77777777" w:rsidR="00457B37" w:rsidRDefault="00457B37" w:rsidP="00457B37">
      <w:pPr>
        <w:jc w:val="both"/>
        <w:rPr>
          <w:b/>
        </w:rPr>
      </w:pPr>
    </w:p>
    <w:tbl>
      <w:tblPr>
        <w:tblpPr w:leftFromText="180" w:rightFromText="180" w:vertAnchor="text" w:horzAnchor="page" w:tblpX="885" w:tblpY="-22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420"/>
        <w:gridCol w:w="3762"/>
        <w:gridCol w:w="3438"/>
      </w:tblGrid>
      <w:tr w:rsidR="00963307" w:rsidRPr="00C153C9" w14:paraId="5D6D90DB" w14:textId="77777777" w:rsidTr="00963307">
        <w:tc>
          <w:tcPr>
            <w:tcW w:w="13320" w:type="dxa"/>
            <w:gridSpan w:val="4"/>
          </w:tcPr>
          <w:p w14:paraId="53A094DA" w14:textId="77777777" w:rsidR="00963307" w:rsidRPr="00C153C9" w:rsidRDefault="00963307" w:rsidP="00963307">
            <w:pPr>
              <w:jc w:val="center"/>
              <w:rPr>
                <w:rFonts w:ascii="Tahoma" w:hAnsi="Tahoma" w:cs="Tahoma"/>
                <w:b/>
                <w:i/>
              </w:rPr>
            </w:pPr>
          </w:p>
          <w:p w14:paraId="527B5CF7" w14:textId="77777777" w:rsidR="00963307" w:rsidRPr="00AD4E96" w:rsidRDefault="00963307" w:rsidP="00963307">
            <w:pPr>
              <w:jc w:val="center"/>
              <w:rPr>
                <w:rFonts w:ascii="Tahoma" w:hAnsi="Tahoma" w:cs="Tahoma"/>
                <w:b/>
                <w:color w:val="C00000"/>
                <w:sz w:val="22"/>
                <w:szCs w:val="22"/>
              </w:rPr>
            </w:pPr>
            <w:r w:rsidRPr="00AD4E96">
              <w:rPr>
                <w:rFonts w:ascii="Tahoma" w:hAnsi="Tahoma" w:cs="Tahoma"/>
                <w:b/>
                <w:color w:val="C00000"/>
                <w:sz w:val="22"/>
                <w:szCs w:val="22"/>
              </w:rPr>
              <w:t>Assessment Strategies</w:t>
            </w:r>
          </w:p>
          <w:p w14:paraId="61AA4D8A" w14:textId="77777777" w:rsidR="00963307" w:rsidRPr="00C153C9" w:rsidRDefault="00963307" w:rsidP="00963307">
            <w:pPr>
              <w:jc w:val="center"/>
              <w:rPr>
                <w:rFonts w:ascii="Tahoma" w:hAnsi="Tahoma" w:cs="Tahoma"/>
                <w:b/>
                <w:color w:val="C00000"/>
              </w:rPr>
            </w:pPr>
          </w:p>
        </w:tc>
      </w:tr>
      <w:tr w:rsidR="00963307" w:rsidRPr="00C153C9" w14:paraId="1D609FB1" w14:textId="77777777" w:rsidTr="00963307">
        <w:tc>
          <w:tcPr>
            <w:tcW w:w="2700" w:type="dxa"/>
          </w:tcPr>
          <w:p w14:paraId="4F5B06B6" w14:textId="77777777" w:rsidR="00963307" w:rsidRPr="00C153C9" w:rsidRDefault="00963307" w:rsidP="00963307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Lesson Components</w:t>
            </w:r>
          </w:p>
        </w:tc>
        <w:tc>
          <w:tcPr>
            <w:tcW w:w="3420" w:type="dxa"/>
            <w:shd w:val="clear" w:color="auto" w:fill="D9D9D9"/>
          </w:tcPr>
          <w:p w14:paraId="721D5632" w14:textId="77777777" w:rsidR="00963307" w:rsidRPr="00C153C9" w:rsidRDefault="00963307" w:rsidP="00963307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Target (3)</w:t>
            </w:r>
          </w:p>
        </w:tc>
        <w:tc>
          <w:tcPr>
            <w:tcW w:w="3762" w:type="dxa"/>
            <w:shd w:val="clear" w:color="auto" w:fill="D9D9D9"/>
          </w:tcPr>
          <w:p w14:paraId="6A80B373" w14:textId="77777777" w:rsidR="00963307" w:rsidRPr="00C153C9" w:rsidRDefault="00963307" w:rsidP="00963307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Acceptable (2)</w:t>
            </w:r>
          </w:p>
        </w:tc>
        <w:tc>
          <w:tcPr>
            <w:tcW w:w="3438" w:type="dxa"/>
            <w:shd w:val="clear" w:color="auto" w:fill="D9D9D9"/>
          </w:tcPr>
          <w:p w14:paraId="66712335" w14:textId="77777777" w:rsidR="00963307" w:rsidRPr="00C153C9" w:rsidRDefault="00963307" w:rsidP="00963307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Unacceptable (1)</w:t>
            </w:r>
          </w:p>
        </w:tc>
      </w:tr>
      <w:tr w:rsidR="00963307" w:rsidRPr="00C153C9" w14:paraId="0FE80B7B" w14:textId="77777777" w:rsidTr="00963307">
        <w:tc>
          <w:tcPr>
            <w:tcW w:w="2700" w:type="dxa"/>
          </w:tcPr>
          <w:p w14:paraId="1EDB114F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     </w:t>
            </w:r>
          </w:p>
          <w:p w14:paraId="5533CC87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</w:p>
          <w:p w14:paraId="3F3A4629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</w:p>
          <w:p w14:paraId="39A27B0C" w14:textId="77777777" w:rsidR="00963307" w:rsidRPr="00C153C9" w:rsidRDefault="00963307" w:rsidP="00963307">
            <w:pPr>
              <w:rPr>
                <w:rFonts w:ascii="Tahoma" w:hAnsi="Tahoma" w:cs="Tahoma"/>
                <w:b/>
              </w:rPr>
            </w:pPr>
          </w:p>
          <w:p w14:paraId="29574145" w14:textId="77777777" w:rsidR="00963307" w:rsidRPr="00C153C9" w:rsidRDefault="00963307" w:rsidP="00963307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 xml:space="preserve">    Assessment/</w:t>
            </w:r>
          </w:p>
          <w:p w14:paraId="136FB99A" w14:textId="77777777" w:rsidR="00963307" w:rsidRPr="00C153C9" w:rsidRDefault="00963307" w:rsidP="00963307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Evaluation</w:t>
            </w:r>
          </w:p>
          <w:p w14:paraId="40301200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</w:tcPr>
          <w:p w14:paraId="0F2F67AA" w14:textId="77777777" w:rsidR="00963307" w:rsidRDefault="00963307" w:rsidP="00963307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The assessment/evaluation measures the students’ mastery of the intended goals, and aligns with objective(s); TEKS, and instructional strategies.</w:t>
            </w:r>
          </w:p>
          <w:p w14:paraId="28A89A2F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</w:p>
          <w:p w14:paraId="672FC41B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There are opportunities for formative and summative assessments in the lesson where applicable.   </w:t>
            </w:r>
          </w:p>
          <w:p w14:paraId="2E832124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</w:p>
          <w:p w14:paraId="779B3A0A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 assessment includes specific criteria that supports student learning as needed i.e. rubrics, checklists, and/or test items. </w:t>
            </w:r>
          </w:p>
          <w:p w14:paraId="190E9B47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3762" w:type="dxa"/>
          </w:tcPr>
          <w:p w14:paraId="6067C031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The assessment/evaluation measures the students’ mastery of the intended goals, and aligns with objective(s); TEKS, and instructional strategies.</w:t>
            </w:r>
          </w:p>
          <w:p w14:paraId="074509FF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</w:p>
          <w:p w14:paraId="7E9D2837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There are opportunities for formative and summative assessments in the lesson where applicable.   </w:t>
            </w:r>
          </w:p>
          <w:p w14:paraId="6E1CC91A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</w:p>
          <w:p w14:paraId="615BE5DA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 assessment includes specific criteria that supports student learning as needed i.e. rubrics, checklists, and/or test items. </w:t>
            </w:r>
          </w:p>
        </w:tc>
        <w:tc>
          <w:tcPr>
            <w:tcW w:w="3438" w:type="dxa"/>
          </w:tcPr>
          <w:p w14:paraId="1D8DBC55" w14:textId="77777777" w:rsidR="00963307" w:rsidRDefault="00963307" w:rsidP="00963307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 assessment/evaluation </w:t>
            </w:r>
            <w:r w:rsidRPr="00C153C9">
              <w:rPr>
                <w:rFonts w:ascii="Tahoma" w:hAnsi="Tahoma" w:cs="Tahoma"/>
                <w:b/>
                <w:i/>
              </w:rPr>
              <w:t>does not</w:t>
            </w:r>
            <w:r w:rsidRPr="00C153C9">
              <w:rPr>
                <w:rFonts w:ascii="Tahoma" w:hAnsi="Tahoma" w:cs="Tahoma"/>
                <w:b/>
              </w:rPr>
              <w:t xml:space="preserve"> </w:t>
            </w:r>
            <w:r w:rsidRPr="00C153C9">
              <w:rPr>
                <w:rFonts w:ascii="Tahoma" w:hAnsi="Tahoma" w:cs="Tahoma"/>
              </w:rPr>
              <w:t>measure the students’ mastery of the intended goals, and aligns with objective(s); TEKS, and instructional strategies.</w:t>
            </w:r>
          </w:p>
          <w:p w14:paraId="617EBE14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</w:p>
          <w:p w14:paraId="564EDDC1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There are </w:t>
            </w:r>
            <w:r w:rsidRPr="00C153C9">
              <w:rPr>
                <w:rFonts w:ascii="Tahoma" w:hAnsi="Tahoma" w:cs="Tahoma"/>
                <w:b/>
                <w:i/>
              </w:rPr>
              <w:t>few or no</w:t>
            </w:r>
            <w:r w:rsidRPr="00C153C9">
              <w:rPr>
                <w:rFonts w:ascii="Tahoma" w:hAnsi="Tahoma" w:cs="Tahoma"/>
              </w:rPr>
              <w:t xml:space="preserve"> opportunities for formative and summative assessments in the lesson where applicable.   </w:t>
            </w:r>
          </w:p>
          <w:p w14:paraId="2A9E22CF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</w:p>
          <w:p w14:paraId="0FAA360B" w14:textId="77777777" w:rsidR="00963307" w:rsidRPr="00C153C9" w:rsidRDefault="00963307" w:rsidP="00963307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 assessment </w:t>
            </w:r>
            <w:r w:rsidRPr="00C153C9">
              <w:rPr>
                <w:rFonts w:ascii="Tahoma" w:hAnsi="Tahoma" w:cs="Tahoma"/>
                <w:b/>
                <w:i/>
              </w:rPr>
              <w:t>does not</w:t>
            </w:r>
            <w:r w:rsidRPr="00C153C9">
              <w:rPr>
                <w:rFonts w:ascii="Tahoma" w:hAnsi="Tahoma" w:cs="Tahoma"/>
              </w:rPr>
              <w:t xml:space="preserve"> include specific criteria that supports student learning as needed i.e. rubrics, checklists, and/or test items. </w:t>
            </w:r>
          </w:p>
        </w:tc>
      </w:tr>
    </w:tbl>
    <w:p w14:paraId="51679B51" w14:textId="77777777" w:rsidR="00457B37" w:rsidRDefault="00457B37" w:rsidP="00457B37">
      <w:pPr>
        <w:jc w:val="both"/>
        <w:rPr>
          <w:b/>
        </w:rPr>
      </w:pPr>
    </w:p>
    <w:p w14:paraId="1D9799F9" w14:textId="77777777" w:rsidR="00457B37" w:rsidRDefault="00457B37" w:rsidP="00457B37">
      <w:pPr>
        <w:jc w:val="both"/>
        <w:rPr>
          <w:b/>
        </w:rPr>
      </w:pPr>
    </w:p>
    <w:p w14:paraId="5BFAA66B" w14:textId="77777777" w:rsidR="00457B37" w:rsidRDefault="00457B37" w:rsidP="00457B37">
      <w:pPr>
        <w:jc w:val="both"/>
        <w:rPr>
          <w:b/>
        </w:rPr>
      </w:pPr>
    </w:p>
    <w:p w14:paraId="76F97A36" w14:textId="77777777" w:rsidR="00457B37" w:rsidRDefault="00457B37" w:rsidP="00457B37">
      <w:pPr>
        <w:jc w:val="center"/>
        <w:rPr>
          <w:rFonts w:ascii="Tahoma" w:hAnsi="Tahoma" w:cs="Tahoma"/>
          <w:b/>
          <w:color w:val="C00000"/>
        </w:rPr>
      </w:pPr>
    </w:p>
    <w:p w14:paraId="5BD269F8" w14:textId="77777777" w:rsidR="00457B37" w:rsidRDefault="00457B37" w:rsidP="00457B37">
      <w:pPr>
        <w:jc w:val="center"/>
        <w:rPr>
          <w:rFonts w:ascii="Tahoma" w:hAnsi="Tahoma" w:cs="Tahoma"/>
          <w:b/>
          <w:color w:val="C00000"/>
        </w:rPr>
      </w:pPr>
    </w:p>
    <w:p w14:paraId="32382EC7" w14:textId="77777777" w:rsidR="00457B37" w:rsidRDefault="00457B37" w:rsidP="00457B37">
      <w:pPr>
        <w:jc w:val="center"/>
        <w:rPr>
          <w:rFonts w:ascii="Tahoma" w:hAnsi="Tahoma" w:cs="Tahoma"/>
          <w:b/>
          <w:color w:val="C00000"/>
        </w:rPr>
      </w:pPr>
    </w:p>
    <w:p w14:paraId="30676069" w14:textId="77777777" w:rsidR="00457B37" w:rsidRDefault="00457B37" w:rsidP="00457B37">
      <w:pPr>
        <w:jc w:val="center"/>
        <w:rPr>
          <w:rFonts w:ascii="Tahoma" w:hAnsi="Tahoma" w:cs="Tahoma"/>
          <w:b/>
          <w:color w:val="C00000"/>
        </w:rPr>
      </w:pPr>
    </w:p>
    <w:p w14:paraId="08EA6700" w14:textId="77777777" w:rsidR="00457B37" w:rsidRDefault="00457B37" w:rsidP="00457B37">
      <w:pPr>
        <w:jc w:val="center"/>
        <w:rPr>
          <w:rFonts w:ascii="Tahoma" w:hAnsi="Tahoma" w:cs="Tahoma"/>
          <w:b/>
          <w:color w:val="C00000"/>
        </w:rPr>
      </w:pPr>
    </w:p>
    <w:p w14:paraId="237E3016" w14:textId="77777777" w:rsidR="00457B37" w:rsidRDefault="00457B37" w:rsidP="00457B37">
      <w:pPr>
        <w:jc w:val="center"/>
        <w:rPr>
          <w:rFonts w:ascii="Tahoma" w:hAnsi="Tahoma" w:cs="Tahoma"/>
          <w:b/>
          <w:color w:val="C00000"/>
        </w:rPr>
      </w:pPr>
    </w:p>
    <w:p w14:paraId="3B07819A" w14:textId="77777777" w:rsidR="00457B37" w:rsidRDefault="00457B37" w:rsidP="00457B37">
      <w:pPr>
        <w:jc w:val="center"/>
        <w:rPr>
          <w:rFonts w:ascii="Tahoma" w:hAnsi="Tahoma" w:cs="Tahoma"/>
          <w:b/>
          <w:color w:val="C00000"/>
        </w:rPr>
      </w:pPr>
    </w:p>
    <w:p w14:paraId="2A03C0F8" w14:textId="77777777" w:rsidR="00457B37" w:rsidRDefault="00457B37" w:rsidP="00457B37">
      <w:pPr>
        <w:jc w:val="center"/>
        <w:rPr>
          <w:rFonts w:ascii="Tahoma" w:hAnsi="Tahoma" w:cs="Tahoma"/>
          <w:b/>
          <w:color w:val="C00000"/>
        </w:rPr>
      </w:pPr>
    </w:p>
    <w:p w14:paraId="6D0EC3A1" w14:textId="77777777" w:rsidR="00457B37" w:rsidRDefault="00457B37" w:rsidP="00457B37">
      <w:pPr>
        <w:rPr>
          <w:rFonts w:ascii="Tahoma" w:hAnsi="Tahoma" w:cs="Tahoma"/>
          <w:b/>
          <w:color w:val="C00000"/>
        </w:rPr>
      </w:pPr>
    </w:p>
    <w:p w14:paraId="6A73FA03" w14:textId="77777777" w:rsidR="00457B37" w:rsidRDefault="00457B37" w:rsidP="00457B37">
      <w:pPr>
        <w:jc w:val="center"/>
        <w:rPr>
          <w:rFonts w:ascii="Tahoma" w:hAnsi="Tahoma" w:cs="Tahoma"/>
          <w:b/>
          <w:color w:val="C00000"/>
        </w:rPr>
      </w:pPr>
    </w:p>
    <w:p w14:paraId="7E4B2F1C" w14:textId="77777777" w:rsidR="00457B37" w:rsidRDefault="00457B37" w:rsidP="00457B37">
      <w:pPr>
        <w:jc w:val="center"/>
        <w:rPr>
          <w:rFonts w:ascii="Tahoma" w:hAnsi="Tahoma" w:cs="Tahoma"/>
          <w:b/>
          <w:color w:val="C00000"/>
        </w:rPr>
      </w:pPr>
    </w:p>
    <w:p w14:paraId="255B4633" w14:textId="77777777" w:rsidR="00457B37" w:rsidRDefault="00457B37" w:rsidP="00457B37">
      <w:pPr>
        <w:jc w:val="center"/>
        <w:rPr>
          <w:rFonts w:ascii="Tahoma" w:hAnsi="Tahoma" w:cs="Tahoma"/>
          <w:b/>
          <w:color w:val="C00000"/>
        </w:rPr>
      </w:pPr>
    </w:p>
    <w:p w14:paraId="39A0E446" w14:textId="77777777" w:rsidR="00457B37" w:rsidRDefault="00457B37" w:rsidP="00457B37">
      <w:pPr>
        <w:overflowPunct/>
        <w:autoSpaceDE/>
        <w:autoSpaceDN/>
        <w:adjustRightInd/>
        <w:textAlignment w:val="auto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br w:type="page"/>
      </w:r>
    </w:p>
    <w:p w14:paraId="6C6231C9" w14:textId="77777777" w:rsidR="00457B37" w:rsidRDefault="00457B37" w:rsidP="00457B37">
      <w:pPr>
        <w:jc w:val="center"/>
        <w:rPr>
          <w:rFonts w:ascii="Tahoma" w:hAnsi="Tahoma" w:cs="Tahoma"/>
          <w:b/>
          <w:color w:val="C00000"/>
        </w:rPr>
      </w:pPr>
    </w:p>
    <w:tbl>
      <w:tblPr>
        <w:tblpPr w:leftFromText="180" w:rightFromText="180" w:vertAnchor="text" w:horzAnchor="margin" w:tblpXSpec="center" w:tblpY="63"/>
        <w:tblW w:w="1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4048"/>
        <w:gridCol w:w="3330"/>
        <w:gridCol w:w="3462"/>
      </w:tblGrid>
      <w:tr w:rsidR="00457B37" w:rsidRPr="00C153C9" w14:paraId="4DF20006" w14:textId="77777777">
        <w:trPr>
          <w:trHeight w:val="576"/>
        </w:trPr>
        <w:tc>
          <w:tcPr>
            <w:tcW w:w="13020" w:type="dxa"/>
            <w:gridSpan w:val="4"/>
          </w:tcPr>
          <w:p w14:paraId="0E1CDC7E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</w:p>
          <w:p w14:paraId="0443739E" w14:textId="77777777" w:rsidR="00457B37" w:rsidRPr="00AD4E96" w:rsidRDefault="00457B37" w:rsidP="005578A1">
            <w:pPr>
              <w:jc w:val="center"/>
              <w:rPr>
                <w:rFonts w:ascii="Tahoma" w:hAnsi="Tahoma" w:cs="Tahoma"/>
                <w:b/>
                <w:color w:val="C00000"/>
                <w:sz w:val="22"/>
                <w:szCs w:val="22"/>
              </w:rPr>
            </w:pPr>
            <w:r w:rsidRPr="00AD4E96">
              <w:rPr>
                <w:rFonts w:ascii="Tahoma" w:hAnsi="Tahoma" w:cs="Tahoma"/>
                <w:b/>
                <w:color w:val="C00000"/>
                <w:sz w:val="22"/>
                <w:szCs w:val="22"/>
              </w:rPr>
              <w:t>Instructional Strategies</w:t>
            </w:r>
          </w:p>
          <w:p w14:paraId="2AB71D76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  <w:color w:val="C00000"/>
              </w:rPr>
            </w:pPr>
          </w:p>
        </w:tc>
      </w:tr>
      <w:tr w:rsidR="00457B37" w:rsidRPr="00C153C9" w14:paraId="0B3797A8" w14:textId="77777777">
        <w:tc>
          <w:tcPr>
            <w:tcW w:w="2180" w:type="dxa"/>
          </w:tcPr>
          <w:p w14:paraId="57F7BCF2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Lesson Components</w:t>
            </w:r>
          </w:p>
        </w:tc>
        <w:tc>
          <w:tcPr>
            <w:tcW w:w="4048" w:type="dxa"/>
            <w:shd w:val="clear" w:color="auto" w:fill="D9D9D9"/>
          </w:tcPr>
          <w:p w14:paraId="561876CA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Target (3)</w:t>
            </w:r>
          </w:p>
        </w:tc>
        <w:tc>
          <w:tcPr>
            <w:tcW w:w="3330" w:type="dxa"/>
            <w:shd w:val="clear" w:color="auto" w:fill="D9D9D9"/>
          </w:tcPr>
          <w:p w14:paraId="03920C49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Acceptable (2)</w:t>
            </w:r>
          </w:p>
        </w:tc>
        <w:tc>
          <w:tcPr>
            <w:tcW w:w="3462" w:type="dxa"/>
            <w:shd w:val="clear" w:color="auto" w:fill="D9D9D9"/>
          </w:tcPr>
          <w:p w14:paraId="14EE0B63" w14:textId="77777777" w:rsidR="00457B37" w:rsidRPr="00C153C9" w:rsidRDefault="00457B37" w:rsidP="005578A1">
            <w:pPr>
              <w:ind w:left="-108" w:right="-288"/>
              <w:jc w:val="center"/>
              <w:rPr>
                <w:rFonts w:ascii="Tahoma" w:hAnsi="Tahoma" w:cs="Tahoma"/>
                <w:b/>
                <w:i/>
              </w:rPr>
            </w:pPr>
            <w:r w:rsidRPr="00C153C9">
              <w:rPr>
                <w:rFonts w:ascii="Tahoma" w:hAnsi="Tahoma" w:cs="Tahoma"/>
                <w:b/>
              </w:rPr>
              <w:t>Unacceptable (1)</w:t>
            </w:r>
          </w:p>
        </w:tc>
      </w:tr>
      <w:tr w:rsidR="00457B37" w:rsidRPr="00C153C9" w14:paraId="205F3639" w14:textId="77777777">
        <w:tc>
          <w:tcPr>
            <w:tcW w:w="2180" w:type="dxa"/>
          </w:tcPr>
          <w:p w14:paraId="6EC1AE78" w14:textId="77777777" w:rsidR="00457B37" w:rsidRPr="00C153C9" w:rsidRDefault="00457B37" w:rsidP="005578A1">
            <w:pPr>
              <w:ind w:left="360"/>
              <w:jc w:val="center"/>
              <w:rPr>
                <w:rFonts w:ascii="Tahoma" w:hAnsi="Tahoma" w:cs="Tahoma"/>
                <w:b/>
              </w:rPr>
            </w:pPr>
          </w:p>
          <w:p w14:paraId="174F1267" w14:textId="77777777" w:rsidR="00457B37" w:rsidRPr="00C153C9" w:rsidRDefault="00457B37" w:rsidP="005578A1">
            <w:pPr>
              <w:ind w:left="360"/>
              <w:jc w:val="center"/>
              <w:rPr>
                <w:rFonts w:ascii="Tahoma" w:hAnsi="Tahoma" w:cs="Tahoma"/>
                <w:b/>
              </w:rPr>
            </w:pPr>
          </w:p>
          <w:p w14:paraId="4F81C6F8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Introduction/Focus</w:t>
            </w:r>
          </w:p>
          <w:p w14:paraId="40BAF1DC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048" w:type="dxa"/>
          </w:tcPr>
          <w:p w14:paraId="5EDD4FA0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The introduction/focus …</w:t>
            </w:r>
          </w:p>
          <w:p w14:paraId="6B448AA2" w14:textId="77777777" w:rsidR="00457B37" w:rsidRPr="00C153C9" w:rsidRDefault="00457B37" w:rsidP="00457B3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captures students’ interest, and</w:t>
            </w:r>
          </w:p>
          <w:p w14:paraId="3F875D11" w14:textId="77777777" w:rsidR="00457B37" w:rsidRPr="00C153C9" w:rsidRDefault="00457B37" w:rsidP="00457B3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motivates student learning, and </w:t>
            </w:r>
          </w:p>
          <w:p w14:paraId="470A2486" w14:textId="77777777" w:rsidR="00457B37" w:rsidRPr="00C153C9" w:rsidRDefault="00457B37" w:rsidP="00457B3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activates prior knowledge; and </w:t>
            </w:r>
          </w:p>
          <w:p w14:paraId="6B28103A" w14:textId="77777777" w:rsidR="00457B37" w:rsidRPr="00C153C9" w:rsidRDefault="00457B37" w:rsidP="00457B3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proofErr w:type="gramStart"/>
            <w:r w:rsidRPr="00C153C9">
              <w:rPr>
                <w:rFonts w:ascii="Tahoma" w:hAnsi="Tahoma" w:cs="Tahoma"/>
              </w:rPr>
              <w:t>connects</w:t>
            </w:r>
            <w:proofErr w:type="gramEnd"/>
            <w:r w:rsidRPr="00C153C9">
              <w:rPr>
                <w:rFonts w:ascii="Tahoma" w:hAnsi="Tahoma" w:cs="Tahoma"/>
              </w:rPr>
              <w:t xml:space="preserve"> to the overall learning objective.</w:t>
            </w:r>
          </w:p>
        </w:tc>
        <w:tc>
          <w:tcPr>
            <w:tcW w:w="3330" w:type="dxa"/>
          </w:tcPr>
          <w:p w14:paraId="7B038251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The introduction/focus …</w:t>
            </w:r>
          </w:p>
          <w:p w14:paraId="50AB6A5D" w14:textId="77777777" w:rsidR="00457B37" w:rsidRPr="00C153C9" w:rsidRDefault="00457B37" w:rsidP="00457B3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engages students’ interest, and</w:t>
            </w:r>
          </w:p>
          <w:p w14:paraId="5B1C6540" w14:textId="77777777" w:rsidR="00457B37" w:rsidRPr="00C153C9" w:rsidRDefault="00457B37" w:rsidP="00457B3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promotes student learning, and </w:t>
            </w:r>
          </w:p>
          <w:p w14:paraId="6B651E91" w14:textId="77777777" w:rsidR="00457B37" w:rsidRPr="00C153C9" w:rsidRDefault="00457B37" w:rsidP="00457B3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acknowledges prior knowledge; and </w:t>
            </w:r>
          </w:p>
          <w:p w14:paraId="2152841C" w14:textId="77777777" w:rsidR="00457B37" w:rsidRPr="00C153C9" w:rsidRDefault="00457B37" w:rsidP="00457B3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proofErr w:type="gramStart"/>
            <w:r w:rsidRPr="00C153C9">
              <w:rPr>
                <w:rFonts w:ascii="Tahoma" w:hAnsi="Tahoma" w:cs="Tahoma"/>
              </w:rPr>
              <w:t>addresses</w:t>
            </w:r>
            <w:proofErr w:type="gramEnd"/>
            <w:r w:rsidRPr="00C153C9">
              <w:rPr>
                <w:rFonts w:ascii="Tahoma" w:hAnsi="Tahoma" w:cs="Tahoma"/>
              </w:rPr>
              <w:t xml:space="preserve"> the overall learning objective.</w:t>
            </w:r>
          </w:p>
        </w:tc>
        <w:tc>
          <w:tcPr>
            <w:tcW w:w="3462" w:type="dxa"/>
          </w:tcPr>
          <w:p w14:paraId="75A2DB25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 introduction/focus </w:t>
            </w:r>
            <w:r w:rsidRPr="00C153C9">
              <w:rPr>
                <w:rFonts w:ascii="Tahoma" w:hAnsi="Tahoma" w:cs="Tahoma"/>
                <w:b/>
                <w:i/>
              </w:rPr>
              <w:t>does not</w:t>
            </w:r>
            <w:r w:rsidRPr="00C153C9">
              <w:rPr>
                <w:rFonts w:ascii="Tahoma" w:hAnsi="Tahoma" w:cs="Tahoma"/>
              </w:rPr>
              <w:t xml:space="preserve"> …</w:t>
            </w:r>
          </w:p>
          <w:p w14:paraId="03BE0465" w14:textId="77777777" w:rsidR="00457B37" w:rsidRPr="00C153C9" w:rsidRDefault="00457B37" w:rsidP="00457B3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engage students’ interest, and/or</w:t>
            </w:r>
          </w:p>
          <w:p w14:paraId="2BBB442D" w14:textId="77777777" w:rsidR="00457B37" w:rsidRPr="00C153C9" w:rsidRDefault="00457B37" w:rsidP="00457B3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promotes student learning, and/or </w:t>
            </w:r>
          </w:p>
          <w:p w14:paraId="4A332FA4" w14:textId="77777777" w:rsidR="00457B37" w:rsidRPr="00C153C9" w:rsidRDefault="00457B37" w:rsidP="00457B3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acknowledge prior knowledge; and/or </w:t>
            </w:r>
          </w:p>
          <w:p w14:paraId="28B77062" w14:textId="77777777" w:rsidR="00457B37" w:rsidRPr="00C153C9" w:rsidRDefault="00457B37" w:rsidP="00457B3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proofErr w:type="gramStart"/>
            <w:r w:rsidRPr="00C153C9">
              <w:rPr>
                <w:rFonts w:ascii="Tahoma" w:hAnsi="Tahoma" w:cs="Tahoma"/>
              </w:rPr>
              <w:t>address</w:t>
            </w:r>
            <w:proofErr w:type="gramEnd"/>
            <w:r w:rsidRPr="00C153C9">
              <w:rPr>
                <w:rFonts w:ascii="Tahoma" w:hAnsi="Tahoma" w:cs="Tahoma"/>
              </w:rPr>
              <w:t xml:space="preserve"> the overall learning objective.</w:t>
            </w:r>
          </w:p>
        </w:tc>
      </w:tr>
      <w:tr w:rsidR="00457B37" w:rsidRPr="00C153C9" w14:paraId="6DD1F321" w14:textId="77777777">
        <w:tc>
          <w:tcPr>
            <w:tcW w:w="2180" w:type="dxa"/>
          </w:tcPr>
          <w:p w14:paraId="7FAFDB48" w14:textId="77777777" w:rsidR="00457B37" w:rsidRPr="00C153C9" w:rsidRDefault="00457B37" w:rsidP="005578A1">
            <w:pPr>
              <w:ind w:left="360"/>
              <w:jc w:val="center"/>
              <w:rPr>
                <w:rFonts w:ascii="Tahoma" w:hAnsi="Tahoma" w:cs="Tahoma"/>
                <w:b/>
              </w:rPr>
            </w:pPr>
          </w:p>
          <w:p w14:paraId="187C4A4D" w14:textId="77777777" w:rsidR="00457B37" w:rsidRPr="00C153C9" w:rsidRDefault="00457B37" w:rsidP="005578A1">
            <w:pPr>
              <w:ind w:left="360"/>
              <w:jc w:val="center"/>
              <w:rPr>
                <w:rFonts w:ascii="Tahoma" w:hAnsi="Tahoma" w:cs="Tahoma"/>
                <w:b/>
              </w:rPr>
            </w:pPr>
          </w:p>
          <w:p w14:paraId="733B2A3C" w14:textId="77777777" w:rsidR="00457B37" w:rsidRPr="00C153C9" w:rsidRDefault="00457B37" w:rsidP="005578A1">
            <w:pPr>
              <w:ind w:left="360"/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Instructional Procedure</w:t>
            </w:r>
          </w:p>
          <w:p w14:paraId="3FD03DD4" w14:textId="77777777" w:rsidR="00457B37" w:rsidRPr="00C153C9" w:rsidRDefault="00457B37" w:rsidP="005578A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48" w:type="dxa"/>
          </w:tcPr>
          <w:p w14:paraId="32E0B593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 instructional design for this lesson… </w:t>
            </w:r>
          </w:p>
          <w:p w14:paraId="71A28DC9" w14:textId="77777777" w:rsidR="00457B37" w:rsidRPr="00C153C9" w:rsidRDefault="00457B37" w:rsidP="00457B3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is aligned with the overall learning goals and objectives; </w:t>
            </w:r>
          </w:p>
          <w:p w14:paraId="04263981" w14:textId="77777777" w:rsidR="00457B37" w:rsidRPr="00C153C9" w:rsidRDefault="00457B37" w:rsidP="00457B3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supports a particular instructional model, i.e., inquiry, direct instruction, cooperative learning, discover</w:t>
            </w:r>
            <w:r>
              <w:rPr>
                <w:rFonts w:ascii="Tahoma" w:hAnsi="Tahoma" w:cs="Tahoma"/>
              </w:rPr>
              <w:t xml:space="preserve">y learning, simulation, etc; </w:t>
            </w:r>
          </w:p>
          <w:p w14:paraId="4978C97A" w14:textId="77777777" w:rsidR="00457B37" w:rsidRPr="00810FDC" w:rsidRDefault="00457B37" w:rsidP="00457B3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includes all necessary components for the i</w:t>
            </w:r>
            <w:r>
              <w:rPr>
                <w:rFonts w:ascii="Tahoma" w:hAnsi="Tahoma" w:cs="Tahoma"/>
              </w:rPr>
              <w:t>nstructional model are included;</w:t>
            </w:r>
          </w:p>
          <w:p w14:paraId="39D62F54" w14:textId="77777777" w:rsidR="00457B37" w:rsidRPr="00C153C9" w:rsidRDefault="00457B37" w:rsidP="00457B3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</w:t>
            </w:r>
            <w:r w:rsidRPr="00810FDC">
              <w:rPr>
                <w:rFonts w:ascii="Tahoma" w:hAnsi="Tahoma" w:cs="Tahoma"/>
              </w:rPr>
              <w:t>ncludes</w:t>
            </w:r>
            <w:proofErr w:type="gramEnd"/>
            <w:r w:rsidRPr="00810FDC">
              <w:rPr>
                <w:rFonts w:ascii="Tahoma" w:hAnsi="Tahoma" w:cs="Tahoma"/>
              </w:rPr>
              <w:t xml:space="preserve"> any and all forms of technology with explanation of how the chosen technology enhances THIS instruction for THIS group of learners.</w:t>
            </w:r>
          </w:p>
        </w:tc>
        <w:tc>
          <w:tcPr>
            <w:tcW w:w="3330" w:type="dxa"/>
          </w:tcPr>
          <w:p w14:paraId="68E27378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 instructional design for this lesson… </w:t>
            </w:r>
          </w:p>
          <w:p w14:paraId="5274A726" w14:textId="77777777" w:rsidR="00457B37" w:rsidRPr="00C153C9" w:rsidRDefault="00457B37" w:rsidP="00457B3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is aligned with the overall learning goals and objectives; </w:t>
            </w:r>
          </w:p>
          <w:p w14:paraId="603D2D80" w14:textId="77777777" w:rsidR="00457B37" w:rsidRPr="00C153C9" w:rsidRDefault="00457B37" w:rsidP="00457B3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supports a </w:t>
            </w:r>
            <w:r>
              <w:rPr>
                <w:rFonts w:ascii="Tahoma" w:hAnsi="Tahoma" w:cs="Tahoma"/>
              </w:rPr>
              <w:t>particular instructional models;</w:t>
            </w:r>
          </w:p>
          <w:p w14:paraId="26077965" w14:textId="77777777" w:rsidR="00457B37" w:rsidRDefault="00457B37" w:rsidP="00457B3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right="-108"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includes most necessary components</w:t>
            </w:r>
            <w:r>
              <w:rPr>
                <w:rFonts w:ascii="Tahoma" w:hAnsi="Tahoma" w:cs="Tahoma"/>
              </w:rPr>
              <w:t xml:space="preserve"> for the instructional model(s);</w:t>
            </w:r>
          </w:p>
          <w:p w14:paraId="07C8CEC4" w14:textId="77777777" w:rsidR="00457B37" w:rsidRPr="00C153C9" w:rsidRDefault="00457B37" w:rsidP="00457B3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right="-108"/>
              <w:textAlignment w:val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</w:t>
            </w:r>
            <w:r w:rsidRPr="00F0177A">
              <w:rPr>
                <w:rFonts w:ascii="Tahoma" w:hAnsi="Tahoma" w:cs="Tahoma"/>
              </w:rPr>
              <w:t>ncludes</w:t>
            </w:r>
            <w:proofErr w:type="gramEnd"/>
            <w:r w:rsidRPr="00F0177A">
              <w:rPr>
                <w:rFonts w:ascii="Tahoma" w:hAnsi="Tahoma" w:cs="Tahoma"/>
              </w:rPr>
              <w:t xml:space="preserve"> only some, but not all forms of technology with limited explanation of how the chosen technology enhances THIS instruction for THIS group of learners.</w:t>
            </w:r>
          </w:p>
        </w:tc>
        <w:tc>
          <w:tcPr>
            <w:tcW w:w="3462" w:type="dxa"/>
          </w:tcPr>
          <w:p w14:paraId="3DB0FC16" w14:textId="77777777" w:rsidR="00457B37" w:rsidRPr="00C153C9" w:rsidRDefault="00457B37" w:rsidP="005578A1">
            <w:pPr>
              <w:ind w:left="-288" w:firstLine="180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 instructional design for this </w:t>
            </w:r>
          </w:p>
          <w:p w14:paraId="49C3AB63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proofErr w:type="gramStart"/>
            <w:r w:rsidRPr="00C153C9">
              <w:rPr>
                <w:rFonts w:ascii="Tahoma" w:hAnsi="Tahoma" w:cs="Tahoma"/>
              </w:rPr>
              <w:t>lesson</w:t>
            </w:r>
            <w:proofErr w:type="gramEnd"/>
            <w:r w:rsidRPr="00C153C9">
              <w:rPr>
                <w:rFonts w:ascii="Tahoma" w:hAnsi="Tahoma" w:cs="Tahoma"/>
              </w:rPr>
              <w:t>…</w:t>
            </w:r>
          </w:p>
          <w:p w14:paraId="7292D52C" w14:textId="77777777" w:rsidR="00457B37" w:rsidRPr="00C153C9" w:rsidRDefault="00457B37" w:rsidP="00457B3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is not aligned with the overall learning goals and objectives;</w:t>
            </w:r>
          </w:p>
          <w:p w14:paraId="0608DB85" w14:textId="77777777" w:rsidR="00457B37" w:rsidRPr="00C153C9" w:rsidRDefault="00457B37" w:rsidP="00457B3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does not support a </w:t>
            </w:r>
            <w:r>
              <w:rPr>
                <w:rFonts w:ascii="Tahoma" w:hAnsi="Tahoma" w:cs="Tahoma"/>
              </w:rPr>
              <w:t>particular instructional model;</w:t>
            </w:r>
          </w:p>
          <w:p w14:paraId="1CDA2B66" w14:textId="77777777" w:rsidR="00457B37" w:rsidRDefault="00457B37" w:rsidP="00457B3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does not include all necessary components for the instructional </w:t>
            </w:r>
            <w:r>
              <w:rPr>
                <w:rFonts w:ascii="Tahoma" w:hAnsi="Tahoma" w:cs="Tahoma"/>
              </w:rPr>
              <w:t>model are included;</w:t>
            </w:r>
          </w:p>
          <w:p w14:paraId="78BFB6BA" w14:textId="77777777" w:rsidR="00457B37" w:rsidRPr="00C153C9" w:rsidRDefault="00457B37" w:rsidP="00457B3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d</w:t>
            </w:r>
            <w:r w:rsidRPr="00F0177A">
              <w:rPr>
                <w:rFonts w:ascii="Tahoma" w:hAnsi="Tahoma" w:cs="Tahoma"/>
              </w:rPr>
              <w:t>oes</w:t>
            </w:r>
            <w:proofErr w:type="gramEnd"/>
            <w:r w:rsidRPr="00F0177A">
              <w:rPr>
                <w:rFonts w:ascii="Tahoma" w:hAnsi="Tahoma" w:cs="Tahoma"/>
              </w:rPr>
              <w:t xml:space="preserve"> not include any and all forms of technology with explanation of how the chosen technology enhances THIS instruction for THIS group of learners.</w:t>
            </w:r>
          </w:p>
        </w:tc>
      </w:tr>
      <w:tr w:rsidR="00457B37" w:rsidRPr="00C153C9" w14:paraId="23AD63BC" w14:textId="77777777">
        <w:tc>
          <w:tcPr>
            <w:tcW w:w="2180" w:type="dxa"/>
          </w:tcPr>
          <w:p w14:paraId="2A69390B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Closure</w:t>
            </w:r>
          </w:p>
          <w:p w14:paraId="21BE1ECF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</w:p>
          <w:p w14:paraId="15B0AD70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048" w:type="dxa"/>
          </w:tcPr>
          <w:p w14:paraId="35FA6B0B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 lesson closure provides opportunities </w:t>
            </w:r>
            <w:r w:rsidRPr="00C153C9">
              <w:rPr>
                <w:rFonts w:ascii="Tahoma" w:hAnsi="Tahoma" w:cs="Tahoma"/>
                <w:b/>
                <w:i/>
              </w:rPr>
              <w:t xml:space="preserve">for the learner </w:t>
            </w:r>
            <w:r w:rsidRPr="00C153C9">
              <w:rPr>
                <w:rFonts w:ascii="Tahoma" w:hAnsi="Tahoma" w:cs="Tahoma"/>
              </w:rPr>
              <w:t xml:space="preserve">to be included in the summary of the key points of the lesson and the restatement of the instructional objective. </w:t>
            </w:r>
          </w:p>
        </w:tc>
        <w:tc>
          <w:tcPr>
            <w:tcW w:w="3330" w:type="dxa"/>
          </w:tcPr>
          <w:p w14:paraId="62E9582A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 lesson closure provides opportunities for the summary of the key points of the lesson and the restatement of the instructional objective. </w:t>
            </w:r>
          </w:p>
          <w:p w14:paraId="2CE834ED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</w:p>
        </w:tc>
        <w:tc>
          <w:tcPr>
            <w:tcW w:w="3462" w:type="dxa"/>
          </w:tcPr>
          <w:p w14:paraId="634330A0" w14:textId="77777777" w:rsidR="00457B37" w:rsidRPr="00C153C9" w:rsidRDefault="00457B37" w:rsidP="005578A1">
            <w:pPr>
              <w:ind w:right="486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 lesson closure </w:t>
            </w:r>
            <w:r w:rsidRPr="00C153C9">
              <w:rPr>
                <w:rFonts w:ascii="Tahoma" w:hAnsi="Tahoma" w:cs="Tahoma"/>
                <w:b/>
                <w:i/>
              </w:rPr>
              <w:t>does not</w:t>
            </w:r>
            <w:r w:rsidRPr="00C153C9">
              <w:rPr>
                <w:rFonts w:ascii="Tahoma" w:hAnsi="Tahoma" w:cs="Tahoma"/>
              </w:rPr>
              <w:t xml:space="preserve"> provide opportunities for the summary of the key points of the lesson and the restatement of the instructional objective. </w:t>
            </w:r>
          </w:p>
        </w:tc>
      </w:tr>
    </w:tbl>
    <w:p w14:paraId="4DD7F591" w14:textId="77777777" w:rsidR="00457B37" w:rsidRDefault="00457B37" w:rsidP="00457B37">
      <w:pPr>
        <w:tabs>
          <w:tab w:val="left" w:pos="2670"/>
        </w:tabs>
        <w:rPr>
          <w:rFonts w:ascii="Tahoma" w:hAnsi="Tahoma" w:cs="Tahoma"/>
          <w:b/>
          <w:sz w:val="32"/>
          <w:szCs w:val="32"/>
        </w:rPr>
      </w:pPr>
    </w:p>
    <w:p w14:paraId="70F4A672" w14:textId="77777777" w:rsidR="00457B37" w:rsidRDefault="00457B37" w:rsidP="00457B37">
      <w:pPr>
        <w:tabs>
          <w:tab w:val="left" w:pos="2670"/>
        </w:tabs>
        <w:rPr>
          <w:rFonts w:ascii="Tahoma" w:hAnsi="Tahoma" w:cs="Tahoma"/>
          <w:b/>
          <w:sz w:val="32"/>
          <w:szCs w:val="32"/>
        </w:rPr>
      </w:pPr>
    </w:p>
    <w:p w14:paraId="74A25D65" w14:textId="77777777" w:rsidR="00457B37" w:rsidRDefault="00457B37" w:rsidP="00457B37">
      <w:pPr>
        <w:overflowPunct/>
        <w:autoSpaceDE/>
        <w:autoSpaceDN/>
        <w:adjustRightInd/>
        <w:textAlignment w:val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 w:type="page"/>
      </w:r>
    </w:p>
    <w:p w14:paraId="13E5E0CF" w14:textId="77777777" w:rsidR="00457B37" w:rsidRDefault="00457B37" w:rsidP="00457B37">
      <w:pPr>
        <w:tabs>
          <w:tab w:val="left" w:pos="2670"/>
        </w:tabs>
        <w:rPr>
          <w:rFonts w:ascii="Tahoma" w:hAnsi="Tahoma" w:cs="Tahoma"/>
          <w:b/>
          <w:sz w:val="32"/>
          <w:szCs w:val="32"/>
        </w:rPr>
      </w:pPr>
    </w:p>
    <w:tbl>
      <w:tblPr>
        <w:tblW w:w="130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3818"/>
        <w:gridCol w:w="3870"/>
        <w:gridCol w:w="3870"/>
      </w:tblGrid>
      <w:tr w:rsidR="00457B37" w:rsidRPr="00C153C9" w14:paraId="7668950F" w14:textId="77777777">
        <w:tc>
          <w:tcPr>
            <w:tcW w:w="13068" w:type="dxa"/>
            <w:gridSpan w:val="4"/>
          </w:tcPr>
          <w:p w14:paraId="74EE1513" w14:textId="77777777" w:rsidR="00457B37" w:rsidRPr="00C153C9" w:rsidRDefault="00457B37" w:rsidP="005578A1">
            <w:pPr>
              <w:jc w:val="center"/>
              <w:rPr>
                <w:rFonts w:ascii="Tahoma" w:hAnsi="Tahoma" w:cs="Tahoma"/>
              </w:rPr>
            </w:pPr>
          </w:p>
          <w:p w14:paraId="6CAB7CBA" w14:textId="77777777" w:rsidR="00457B37" w:rsidRPr="00AD4E96" w:rsidRDefault="00457B37" w:rsidP="005578A1">
            <w:pPr>
              <w:jc w:val="center"/>
              <w:rPr>
                <w:rFonts w:ascii="Tahoma" w:hAnsi="Tahoma" w:cs="Tahoma"/>
                <w:b/>
                <w:color w:val="C00000"/>
                <w:sz w:val="22"/>
                <w:szCs w:val="22"/>
              </w:rPr>
            </w:pPr>
            <w:r w:rsidRPr="00AD4E96">
              <w:rPr>
                <w:rFonts w:ascii="Tahoma" w:hAnsi="Tahoma" w:cs="Tahoma"/>
                <w:b/>
                <w:color w:val="C00000"/>
                <w:sz w:val="22"/>
                <w:szCs w:val="22"/>
              </w:rPr>
              <w:t>Designing Supportive Learning Environments</w:t>
            </w:r>
          </w:p>
          <w:p w14:paraId="09DCCB1C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  <w:color w:val="C00000"/>
              </w:rPr>
            </w:pPr>
          </w:p>
        </w:tc>
      </w:tr>
      <w:tr w:rsidR="00457B37" w:rsidRPr="00C153C9" w14:paraId="177C8E8E" w14:textId="77777777">
        <w:tc>
          <w:tcPr>
            <w:tcW w:w="1510" w:type="dxa"/>
          </w:tcPr>
          <w:p w14:paraId="252B60E1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Lesson Components</w:t>
            </w:r>
          </w:p>
        </w:tc>
        <w:tc>
          <w:tcPr>
            <w:tcW w:w="3818" w:type="dxa"/>
            <w:shd w:val="clear" w:color="auto" w:fill="D9D9D9"/>
          </w:tcPr>
          <w:p w14:paraId="0C30581B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Target (3)</w:t>
            </w:r>
          </w:p>
        </w:tc>
        <w:tc>
          <w:tcPr>
            <w:tcW w:w="3870" w:type="dxa"/>
            <w:shd w:val="clear" w:color="auto" w:fill="D9D9D9"/>
          </w:tcPr>
          <w:p w14:paraId="35B0B869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Acceptable (2)</w:t>
            </w:r>
          </w:p>
        </w:tc>
        <w:tc>
          <w:tcPr>
            <w:tcW w:w="3870" w:type="dxa"/>
            <w:shd w:val="clear" w:color="auto" w:fill="D9D9D9"/>
          </w:tcPr>
          <w:p w14:paraId="579F5B40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Unacceptable (1)</w:t>
            </w:r>
          </w:p>
        </w:tc>
      </w:tr>
      <w:tr w:rsidR="00457B37" w:rsidRPr="00C153C9" w14:paraId="49A6184D" w14:textId="77777777">
        <w:tc>
          <w:tcPr>
            <w:tcW w:w="1510" w:type="dxa"/>
          </w:tcPr>
          <w:p w14:paraId="20758B12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</w:p>
          <w:p w14:paraId="5864EED4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Materials</w:t>
            </w:r>
          </w:p>
        </w:tc>
        <w:tc>
          <w:tcPr>
            <w:tcW w:w="3818" w:type="dxa"/>
          </w:tcPr>
          <w:p w14:paraId="332B2B2F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  <w:b/>
                <w:i/>
              </w:rPr>
              <w:t>All</w:t>
            </w:r>
            <w:r w:rsidRPr="00C153C9">
              <w:rPr>
                <w:rFonts w:ascii="Tahoma" w:hAnsi="Tahoma" w:cs="Tahoma"/>
              </w:rPr>
              <w:t xml:space="preserve"> supporting materials/resources</w:t>
            </w:r>
            <w:r>
              <w:rPr>
                <w:rFonts w:ascii="Tahoma" w:hAnsi="Tahoma" w:cs="Tahoma"/>
              </w:rPr>
              <w:t>/technology</w:t>
            </w:r>
            <w:r w:rsidRPr="00C153C9">
              <w:rPr>
                <w:rFonts w:ascii="Tahoma" w:hAnsi="Tahoma" w:cs="Tahoma"/>
              </w:rPr>
              <w:t xml:space="preserve"> needed for the lesson are </w:t>
            </w:r>
            <w:r w:rsidRPr="00C153C9">
              <w:rPr>
                <w:rFonts w:ascii="Tahoma" w:hAnsi="Tahoma" w:cs="Tahoma"/>
                <w:b/>
                <w:i/>
              </w:rPr>
              <w:t>explicitly</w:t>
            </w:r>
            <w:r w:rsidRPr="00C153C9">
              <w:rPr>
                <w:rFonts w:ascii="Tahoma" w:hAnsi="Tahoma" w:cs="Tahoma"/>
              </w:rPr>
              <w:t xml:space="preserve"> identified/ referenced.</w:t>
            </w:r>
          </w:p>
        </w:tc>
        <w:tc>
          <w:tcPr>
            <w:tcW w:w="3870" w:type="dxa"/>
          </w:tcPr>
          <w:p w14:paraId="1A2480B2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  <w:b/>
                <w:i/>
              </w:rPr>
              <w:t xml:space="preserve">Most </w:t>
            </w:r>
            <w:r w:rsidRPr="00C153C9">
              <w:rPr>
                <w:rFonts w:ascii="Tahoma" w:hAnsi="Tahoma" w:cs="Tahoma"/>
              </w:rPr>
              <w:t>supporting materials/</w:t>
            </w:r>
            <w:r>
              <w:rPr>
                <w:rFonts w:ascii="Tahoma" w:hAnsi="Tahoma" w:cs="Tahoma"/>
              </w:rPr>
              <w:t xml:space="preserve"> </w:t>
            </w:r>
            <w:r w:rsidRPr="00C153C9">
              <w:rPr>
                <w:rFonts w:ascii="Tahoma" w:hAnsi="Tahoma" w:cs="Tahoma"/>
              </w:rPr>
              <w:t>resources</w:t>
            </w:r>
            <w:r>
              <w:rPr>
                <w:rFonts w:ascii="Tahoma" w:hAnsi="Tahoma" w:cs="Tahoma"/>
              </w:rPr>
              <w:t>/ technology</w:t>
            </w:r>
            <w:r w:rsidRPr="00C153C9">
              <w:rPr>
                <w:rFonts w:ascii="Tahoma" w:hAnsi="Tahoma" w:cs="Tahoma"/>
              </w:rPr>
              <w:t xml:space="preserve"> needed for the lesson are identified/ referenced. </w:t>
            </w:r>
          </w:p>
        </w:tc>
        <w:tc>
          <w:tcPr>
            <w:tcW w:w="3870" w:type="dxa"/>
          </w:tcPr>
          <w:p w14:paraId="0569DF3F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  <w:b/>
                <w:i/>
              </w:rPr>
              <w:t>Few or no</w:t>
            </w:r>
            <w:r w:rsidRPr="00C153C9">
              <w:rPr>
                <w:rFonts w:ascii="Tahoma" w:hAnsi="Tahoma" w:cs="Tahoma"/>
              </w:rPr>
              <w:t xml:space="preserve"> supporting materials/</w:t>
            </w:r>
            <w:r>
              <w:rPr>
                <w:rFonts w:ascii="Tahoma" w:hAnsi="Tahoma" w:cs="Tahoma"/>
              </w:rPr>
              <w:t xml:space="preserve"> </w:t>
            </w:r>
            <w:r w:rsidRPr="00C153C9">
              <w:rPr>
                <w:rFonts w:ascii="Tahoma" w:hAnsi="Tahoma" w:cs="Tahoma"/>
              </w:rPr>
              <w:t>resources</w:t>
            </w:r>
            <w:r>
              <w:rPr>
                <w:rFonts w:ascii="Tahoma" w:hAnsi="Tahoma" w:cs="Tahoma"/>
              </w:rPr>
              <w:t>/ technology</w:t>
            </w:r>
            <w:r w:rsidRPr="00C153C9">
              <w:rPr>
                <w:rFonts w:ascii="Tahoma" w:hAnsi="Tahoma" w:cs="Tahoma"/>
              </w:rPr>
              <w:t xml:space="preserve"> needed for the lesson are identified/ referenced.</w:t>
            </w:r>
          </w:p>
        </w:tc>
      </w:tr>
      <w:tr w:rsidR="00457B37" w:rsidRPr="00C153C9" w14:paraId="13260983" w14:textId="77777777">
        <w:tc>
          <w:tcPr>
            <w:tcW w:w="1510" w:type="dxa"/>
          </w:tcPr>
          <w:p w14:paraId="03FF2675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</w:p>
          <w:p w14:paraId="6E72F9DE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</w:p>
          <w:p w14:paraId="4BE8AFA9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</w:p>
          <w:p w14:paraId="38A7C388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Setting</w:t>
            </w:r>
          </w:p>
        </w:tc>
        <w:tc>
          <w:tcPr>
            <w:tcW w:w="3818" w:type="dxa"/>
          </w:tcPr>
          <w:p w14:paraId="170509C8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The description of the classroom environment supports the lesson and includes</w:t>
            </w:r>
          </w:p>
          <w:p w14:paraId="3754FB2C" w14:textId="77777777" w:rsidR="00457B37" w:rsidRPr="00C153C9" w:rsidRDefault="00457B37" w:rsidP="00457B37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classroom arrangement, and</w:t>
            </w:r>
          </w:p>
          <w:p w14:paraId="5234A5B1" w14:textId="77777777" w:rsidR="00457B37" w:rsidRPr="00C153C9" w:rsidRDefault="00457B37" w:rsidP="00457B3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materials management, and</w:t>
            </w:r>
          </w:p>
          <w:p w14:paraId="48C567EB" w14:textId="77777777" w:rsidR="00457B37" w:rsidRPr="00C153C9" w:rsidRDefault="00457B37" w:rsidP="00457B3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student grouping, and </w:t>
            </w:r>
          </w:p>
          <w:p w14:paraId="58307C6F" w14:textId="77777777" w:rsidR="00457B37" w:rsidRPr="00C153C9" w:rsidRDefault="00457B37" w:rsidP="00457B3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technology needs; and/or</w:t>
            </w:r>
          </w:p>
          <w:p w14:paraId="572294E6" w14:textId="77777777" w:rsidR="00457B37" w:rsidRPr="00C153C9" w:rsidRDefault="00457B37" w:rsidP="00457B3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proofErr w:type="gramStart"/>
            <w:r w:rsidRPr="00C153C9">
              <w:rPr>
                <w:rFonts w:ascii="Tahoma" w:hAnsi="Tahoma" w:cs="Tahoma"/>
              </w:rPr>
              <w:t>safety</w:t>
            </w:r>
            <w:proofErr w:type="gramEnd"/>
            <w:r w:rsidRPr="00C153C9">
              <w:rPr>
                <w:rFonts w:ascii="Tahoma" w:hAnsi="Tahoma" w:cs="Tahoma"/>
              </w:rPr>
              <w:t xml:space="preserve"> concerns.</w:t>
            </w:r>
          </w:p>
          <w:p w14:paraId="64B72EF1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14:paraId="6290C943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 description of the classroom environment includes </w:t>
            </w:r>
          </w:p>
          <w:p w14:paraId="6785F6E3" w14:textId="77777777" w:rsidR="00457B37" w:rsidRPr="00C153C9" w:rsidRDefault="00457B37" w:rsidP="00457B37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classroom arrangement, and</w:t>
            </w:r>
          </w:p>
          <w:p w14:paraId="195D63B8" w14:textId="77777777" w:rsidR="00457B37" w:rsidRPr="00C153C9" w:rsidRDefault="00457B37" w:rsidP="00457B3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materials management, and</w:t>
            </w:r>
          </w:p>
          <w:p w14:paraId="2EC749FC" w14:textId="77777777" w:rsidR="00457B37" w:rsidRPr="00C153C9" w:rsidRDefault="00457B37" w:rsidP="00457B3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student grouping, and </w:t>
            </w:r>
          </w:p>
          <w:p w14:paraId="2E6E0E9B" w14:textId="77777777" w:rsidR="00457B37" w:rsidRPr="00C153C9" w:rsidRDefault="00457B37" w:rsidP="00457B3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technology needs; and/or</w:t>
            </w:r>
          </w:p>
          <w:p w14:paraId="4F3323C7" w14:textId="77777777" w:rsidR="00457B37" w:rsidRPr="00C153C9" w:rsidRDefault="00457B37" w:rsidP="00457B37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proofErr w:type="gramStart"/>
            <w:r w:rsidRPr="00C153C9">
              <w:rPr>
                <w:rFonts w:ascii="Tahoma" w:hAnsi="Tahoma" w:cs="Tahoma"/>
              </w:rPr>
              <w:t>safety</w:t>
            </w:r>
            <w:proofErr w:type="gramEnd"/>
            <w:r w:rsidRPr="00C153C9">
              <w:rPr>
                <w:rFonts w:ascii="Tahoma" w:hAnsi="Tahoma" w:cs="Tahoma"/>
              </w:rPr>
              <w:t xml:space="preserve"> concerns.</w:t>
            </w:r>
          </w:p>
        </w:tc>
        <w:tc>
          <w:tcPr>
            <w:tcW w:w="3870" w:type="dxa"/>
          </w:tcPr>
          <w:p w14:paraId="77F07077" w14:textId="77777777" w:rsidR="00457B37" w:rsidRPr="00C153C9" w:rsidRDefault="00457B37" w:rsidP="005578A1">
            <w:pPr>
              <w:ind w:hanging="108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The description of the classroom environment </w:t>
            </w:r>
            <w:r w:rsidRPr="00C153C9">
              <w:rPr>
                <w:rFonts w:ascii="Tahoma" w:hAnsi="Tahoma" w:cs="Tahoma"/>
                <w:b/>
                <w:i/>
              </w:rPr>
              <w:t>does not</w:t>
            </w:r>
            <w:r w:rsidRPr="00C153C9">
              <w:rPr>
                <w:rFonts w:ascii="Tahoma" w:hAnsi="Tahoma" w:cs="Tahoma"/>
              </w:rPr>
              <w:t xml:space="preserve"> include all necessary components such as </w:t>
            </w:r>
          </w:p>
          <w:p w14:paraId="5E178A00" w14:textId="77777777" w:rsidR="00457B37" w:rsidRPr="00C153C9" w:rsidRDefault="00457B37" w:rsidP="00457B3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classroom arrangement; </w:t>
            </w:r>
          </w:p>
          <w:p w14:paraId="48161D1B" w14:textId="77777777" w:rsidR="00457B37" w:rsidRPr="00C153C9" w:rsidRDefault="00457B37" w:rsidP="00457B3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materials management; </w:t>
            </w:r>
          </w:p>
          <w:p w14:paraId="13677F5C" w14:textId="77777777" w:rsidR="00457B37" w:rsidRPr="00C153C9" w:rsidRDefault="00457B37" w:rsidP="00457B3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student grouping; </w:t>
            </w:r>
          </w:p>
          <w:p w14:paraId="048DAB24" w14:textId="77777777" w:rsidR="00457B37" w:rsidRPr="00C153C9" w:rsidRDefault="00457B37" w:rsidP="00457B3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>technology needs; and/or</w:t>
            </w:r>
          </w:p>
          <w:p w14:paraId="49EB38D4" w14:textId="77777777" w:rsidR="00457B37" w:rsidRPr="00C153C9" w:rsidRDefault="00457B37" w:rsidP="00457B3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proofErr w:type="gramStart"/>
            <w:r w:rsidRPr="00C153C9">
              <w:rPr>
                <w:rFonts w:ascii="Tahoma" w:hAnsi="Tahoma" w:cs="Tahoma"/>
              </w:rPr>
              <w:t>safety</w:t>
            </w:r>
            <w:proofErr w:type="gramEnd"/>
            <w:r w:rsidRPr="00C153C9">
              <w:rPr>
                <w:rFonts w:ascii="Tahoma" w:hAnsi="Tahoma" w:cs="Tahoma"/>
              </w:rPr>
              <w:t xml:space="preserve"> concerns.</w:t>
            </w:r>
          </w:p>
          <w:p w14:paraId="5FEFF20F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</w:p>
        </w:tc>
      </w:tr>
      <w:tr w:rsidR="00457B37" w:rsidRPr="00C153C9" w14:paraId="016B09C0" w14:textId="77777777">
        <w:tc>
          <w:tcPr>
            <w:tcW w:w="1510" w:type="dxa"/>
          </w:tcPr>
          <w:p w14:paraId="354794D2" w14:textId="77777777" w:rsidR="00457B37" w:rsidRPr="00C153C9" w:rsidRDefault="00457B37" w:rsidP="005578A1">
            <w:pPr>
              <w:jc w:val="center"/>
              <w:rPr>
                <w:rFonts w:ascii="Tahoma" w:hAnsi="Tahoma" w:cs="Tahoma"/>
                <w:b/>
              </w:rPr>
            </w:pPr>
            <w:r w:rsidRPr="00C153C9">
              <w:rPr>
                <w:rFonts w:ascii="Tahoma" w:hAnsi="Tahoma" w:cs="Tahoma"/>
                <w:b/>
              </w:rPr>
              <w:t>Student Needs</w:t>
            </w:r>
          </w:p>
        </w:tc>
        <w:tc>
          <w:tcPr>
            <w:tcW w:w="3818" w:type="dxa"/>
          </w:tcPr>
          <w:p w14:paraId="162518E7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Student characteristics are specifically identified including a description of prior knowledge and special learning and physical accommodations/modifications. </w:t>
            </w:r>
          </w:p>
        </w:tc>
        <w:tc>
          <w:tcPr>
            <w:tcW w:w="3870" w:type="dxa"/>
          </w:tcPr>
          <w:p w14:paraId="28391CE0" w14:textId="77777777" w:rsidR="00457B37" w:rsidRPr="00C153C9" w:rsidRDefault="00457B37" w:rsidP="005578A1">
            <w:pPr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Student characteristics are generally identified including a description of prior knowledge and special learning and physical accommodations/modifications.   </w:t>
            </w:r>
          </w:p>
        </w:tc>
        <w:tc>
          <w:tcPr>
            <w:tcW w:w="3870" w:type="dxa"/>
          </w:tcPr>
          <w:p w14:paraId="321597BD" w14:textId="77777777" w:rsidR="00457B37" w:rsidRPr="00C153C9" w:rsidRDefault="00457B37" w:rsidP="005578A1">
            <w:pPr>
              <w:tabs>
                <w:tab w:val="left" w:pos="2232"/>
              </w:tabs>
              <w:rPr>
                <w:rFonts w:ascii="Tahoma" w:hAnsi="Tahoma" w:cs="Tahoma"/>
              </w:rPr>
            </w:pPr>
            <w:r w:rsidRPr="00C153C9">
              <w:rPr>
                <w:rFonts w:ascii="Tahoma" w:hAnsi="Tahoma" w:cs="Tahoma"/>
              </w:rPr>
              <w:t xml:space="preserve">Student characteristics are </w:t>
            </w:r>
            <w:r w:rsidRPr="00C153C9">
              <w:rPr>
                <w:rFonts w:ascii="Tahoma" w:hAnsi="Tahoma" w:cs="Tahoma"/>
                <w:b/>
                <w:i/>
              </w:rPr>
              <w:t xml:space="preserve">not </w:t>
            </w:r>
            <w:r w:rsidRPr="00C153C9">
              <w:rPr>
                <w:rFonts w:ascii="Tahoma" w:hAnsi="Tahoma" w:cs="Tahoma"/>
              </w:rPr>
              <w:t xml:space="preserve">identified and/or </w:t>
            </w:r>
            <w:r w:rsidRPr="00C153C9">
              <w:rPr>
                <w:rFonts w:ascii="Tahoma" w:hAnsi="Tahoma" w:cs="Tahoma"/>
                <w:b/>
                <w:i/>
              </w:rPr>
              <w:t>do not include</w:t>
            </w:r>
            <w:r w:rsidRPr="00C153C9">
              <w:rPr>
                <w:rFonts w:ascii="Tahoma" w:hAnsi="Tahoma" w:cs="Tahoma"/>
              </w:rPr>
              <w:t xml:space="preserve"> a description of prior knowledge and special learning and physical accommodations/modifications.   </w:t>
            </w:r>
          </w:p>
        </w:tc>
      </w:tr>
    </w:tbl>
    <w:p w14:paraId="0261C74C" w14:textId="77777777" w:rsidR="004711FD" w:rsidRDefault="004711FD" w:rsidP="004711FD">
      <w:pPr>
        <w:rPr>
          <w:rFonts w:ascii="Tahoma" w:hAnsi="Tahoma" w:cs="Tahoma"/>
          <w:b/>
          <w:sz w:val="28"/>
          <w:szCs w:val="28"/>
        </w:rPr>
        <w:sectPr w:rsidR="004711FD" w:rsidSect="00F00D69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360" w:right="576" w:bottom="576" w:left="576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14:paraId="7C275917" w14:textId="77777777" w:rsidR="00EF0AC8" w:rsidRPr="00731A11" w:rsidRDefault="00EF0AC8" w:rsidP="00731A11">
      <w:pPr>
        <w:tabs>
          <w:tab w:val="left" w:pos="1635"/>
        </w:tabs>
      </w:pPr>
    </w:p>
    <w:sectPr w:rsidR="00EF0AC8" w:rsidRPr="00731A11" w:rsidSect="004711FD">
      <w:pgSz w:w="12240" w:h="15840" w:code="1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DFBDE" w14:textId="77777777" w:rsidR="008C69BF" w:rsidRDefault="008C69BF">
      <w:r>
        <w:separator/>
      </w:r>
    </w:p>
  </w:endnote>
  <w:endnote w:type="continuationSeparator" w:id="0">
    <w:p w14:paraId="6745BE1E" w14:textId="77777777" w:rsidR="008C69BF" w:rsidRDefault="008C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BE929" w14:textId="77777777" w:rsidR="00C1546C" w:rsidRDefault="00105D9A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</w:rPr>
      <w:fldChar w:fldCharType="begin"/>
    </w:r>
    <w:r w:rsidR="00C154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C9160" w14:textId="77777777" w:rsidR="00C1546C" w:rsidRDefault="00C1546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39045" w14:textId="77777777" w:rsidR="00C1546C" w:rsidRDefault="00C154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1D2B0" w14:textId="77777777" w:rsidR="008C69BF" w:rsidRDefault="008C69BF">
      <w:r>
        <w:separator/>
      </w:r>
    </w:p>
  </w:footnote>
  <w:footnote w:type="continuationSeparator" w:id="0">
    <w:p w14:paraId="77BA136C" w14:textId="77777777" w:rsidR="008C69BF" w:rsidRDefault="008C69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035B2" w14:textId="77777777" w:rsidR="00C1546C" w:rsidRDefault="00105D9A">
    <w:pPr>
      <w:pStyle w:val="Head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</w:rPr>
      <w:fldChar w:fldCharType="begin"/>
    </w:r>
    <w:r w:rsidR="00C154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B8D1D8" w14:textId="77777777" w:rsidR="00C1546C" w:rsidRDefault="00C1546C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78312" w14:textId="77777777" w:rsidR="00C1546C" w:rsidRDefault="00105D9A">
    <w:pPr>
      <w:pStyle w:val="Head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</w:rPr>
      <w:fldChar w:fldCharType="begin"/>
    </w:r>
    <w:r w:rsidR="00C154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3307">
      <w:rPr>
        <w:rStyle w:val="PageNumber"/>
        <w:noProof/>
      </w:rPr>
      <w:t>3</w:t>
    </w:r>
    <w:r>
      <w:rPr>
        <w:rStyle w:val="PageNumber"/>
      </w:rPr>
      <w:fldChar w:fldCharType="end"/>
    </w:r>
  </w:p>
  <w:p w14:paraId="0B1C251B" w14:textId="77777777" w:rsidR="00C1546C" w:rsidRDefault="00C1546C">
    <w:pPr>
      <w:pStyle w:val="Header"/>
      <w:framePr w:wrap="around" w:vAnchor="text" w:hAnchor="margin" w:y="1"/>
      <w:ind w:right="360"/>
      <w:rPr>
        <w:rStyle w:val="PageNumber"/>
      </w:rPr>
    </w:pPr>
    <w:r>
      <w:rPr>
        <w:rStyle w:val="PageNumber"/>
      </w:rPr>
      <w:t>CISE 4364.01 Syllabus Spring 2012</w:t>
    </w:r>
  </w:p>
  <w:p w14:paraId="51C82EEF" w14:textId="77777777" w:rsidR="00C1546C" w:rsidRDefault="00C1546C">
    <w:pPr>
      <w:pStyle w:val="Header"/>
      <w:ind w:right="360"/>
      <w:rPr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C1E"/>
    <w:multiLevelType w:val="hybridMultilevel"/>
    <w:tmpl w:val="096486F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0E57E98"/>
    <w:multiLevelType w:val="hybridMultilevel"/>
    <w:tmpl w:val="F6223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703"/>
    <w:multiLevelType w:val="hybridMultilevel"/>
    <w:tmpl w:val="A11C40BE"/>
    <w:lvl w:ilvl="0" w:tplc="6D28092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6AA62F9"/>
    <w:multiLevelType w:val="hybridMultilevel"/>
    <w:tmpl w:val="4BD48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E4CC2"/>
    <w:multiLevelType w:val="hybridMultilevel"/>
    <w:tmpl w:val="F04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2862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D4656"/>
    <w:multiLevelType w:val="hybridMultilevel"/>
    <w:tmpl w:val="0EA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2862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05D45"/>
    <w:multiLevelType w:val="hybridMultilevel"/>
    <w:tmpl w:val="FA868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D61429"/>
    <w:multiLevelType w:val="hybridMultilevel"/>
    <w:tmpl w:val="1804B8F6"/>
    <w:lvl w:ilvl="0" w:tplc="C6CA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D2529"/>
    <w:multiLevelType w:val="hybridMultilevel"/>
    <w:tmpl w:val="C2E8C3E2"/>
    <w:lvl w:ilvl="0" w:tplc="1E7286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D2DB1"/>
    <w:multiLevelType w:val="hybridMultilevel"/>
    <w:tmpl w:val="10A4A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E31475"/>
    <w:multiLevelType w:val="hybridMultilevel"/>
    <w:tmpl w:val="E898AC3C"/>
    <w:lvl w:ilvl="0" w:tplc="1E72862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6D1898"/>
    <w:multiLevelType w:val="hybridMultilevel"/>
    <w:tmpl w:val="733C3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42269"/>
    <w:multiLevelType w:val="hybridMultilevel"/>
    <w:tmpl w:val="EF6E0D64"/>
    <w:lvl w:ilvl="0" w:tplc="BE4AC2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73862"/>
    <w:multiLevelType w:val="hybridMultilevel"/>
    <w:tmpl w:val="894A4B36"/>
    <w:lvl w:ilvl="0" w:tplc="1E72862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FF3CB6"/>
    <w:multiLevelType w:val="hybridMultilevel"/>
    <w:tmpl w:val="D72E9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15406D"/>
    <w:multiLevelType w:val="hybridMultilevel"/>
    <w:tmpl w:val="9A646F86"/>
    <w:lvl w:ilvl="0" w:tplc="1460F0C2">
      <w:start w:val="1"/>
      <w:numFmt w:val="bullet"/>
      <w:lvlText w:val="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01532C9"/>
    <w:multiLevelType w:val="hybridMultilevel"/>
    <w:tmpl w:val="4188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53C03"/>
    <w:multiLevelType w:val="hybridMultilevel"/>
    <w:tmpl w:val="7AD0ECCA"/>
    <w:lvl w:ilvl="0" w:tplc="9D9030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 w:val="0"/>
        <w:sz w:val="22"/>
        <w:szCs w:val="22"/>
      </w:rPr>
    </w:lvl>
    <w:lvl w:ilvl="1" w:tplc="A8EE2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767BF"/>
    <w:multiLevelType w:val="hybridMultilevel"/>
    <w:tmpl w:val="1146F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C7151"/>
    <w:multiLevelType w:val="hybridMultilevel"/>
    <w:tmpl w:val="A2FA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46AC"/>
    <w:multiLevelType w:val="hybridMultilevel"/>
    <w:tmpl w:val="08D66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591DF4"/>
    <w:multiLevelType w:val="hybridMultilevel"/>
    <w:tmpl w:val="C0589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823055"/>
    <w:multiLevelType w:val="hybridMultilevel"/>
    <w:tmpl w:val="C98A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C53D1"/>
    <w:multiLevelType w:val="hybridMultilevel"/>
    <w:tmpl w:val="6A523D18"/>
    <w:lvl w:ilvl="0" w:tplc="1E72862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602484"/>
    <w:multiLevelType w:val="hybridMultilevel"/>
    <w:tmpl w:val="2B640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AF5C41"/>
    <w:multiLevelType w:val="hybridMultilevel"/>
    <w:tmpl w:val="08AC2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A400ED"/>
    <w:multiLevelType w:val="hybridMultilevel"/>
    <w:tmpl w:val="471A0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184346"/>
    <w:multiLevelType w:val="hybridMultilevel"/>
    <w:tmpl w:val="404AECA6"/>
    <w:lvl w:ilvl="0" w:tplc="4AE499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50283"/>
    <w:multiLevelType w:val="hybridMultilevel"/>
    <w:tmpl w:val="94F2871A"/>
    <w:lvl w:ilvl="0" w:tplc="1E72862E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8706A13"/>
    <w:multiLevelType w:val="hybridMultilevel"/>
    <w:tmpl w:val="60AAB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2871FE"/>
    <w:multiLevelType w:val="hybridMultilevel"/>
    <w:tmpl w:val="DB3AFDA4"/>
    <w:lvl w:ilvl="0" w:tplc="EE389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60B24"/>
    <w:multiLevelType w:val="hybridMultilevel"/>
    <w:tmpl w:val="1BBC6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B34E4C"/>
    <w:multiLevelType w:val="hybridMultilevel"/>
    <w:tmpl w:val="0986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54245"/>
    <w:multiLevelType w:val="hybridMultilevel"/>
    <w:tmpl w:val="2550DDA2"/>
    <w:lvl w:ilvl="0" w:tplc="4AE499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74A91"/>
    <w:multiLevelType w:val="hybridMultilevel"/>
    <w:tmpl w:val="9CF0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66EA2"/>
    <w:multiLevelType w:val="hybridMultilevel"/>
    <w:tmpl w:val="3C8AFC16"/>
    <w:lvl w:ilvl="0" w:tplc="1E72862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6C7128"/>
    <w:multiLevelType w:val="hybridMultilevel"/>
    <w:tmpl w:val="CC84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67941"/>
    <w:multiLevelType w:val="hybridMultilevel"/>
    <w:tmpl w:val="1E842A1C"/>
    <w:lvl w:ilvl="0" w:tplc="4AE499A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F601E0"/>
    <w:multiLevelType w:val="hybridMultilevel"/>
    <w:tmpl w:val="4A3C6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047FD2"/>
    <w:multiLevelType w:val="hybridMultilevel"/>
    <w:tmpl w:val="B372D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1423EA"/>
    <w:multiLevelType w:val="hybridMultilevel"/>
    <w:tmpl w:val="C72676F0"/>
    <w:lvl w:ilvl="0" w:tplc="1E7286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A42D82"/>
    <w:multiLevelType w:val="hybridMultilevel"/>
    <w:tmpl w:val="20C0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E0B41"/>
    <w:multiLevelType w:val="hybridMultilevel"/>
    <w:tmpl w:val="DBCA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2"/>
  </w:num>
  <w:num w:numId="4">
    <w:abstractNumId w:val="3"/>
  </w:num>
  <w:num w:numId="5">
    <w:abstractNumId w:val="20"/>
  </w:num>
  <w:num w:numId="6">
    <w:abstractNumId w:val="26"/>
  </w:num>
  <w:num w:numId="7">
    <w:abstractNumId w:val="29"/>
  </w:num>
  <w:num w:numId="8">
    <w:abstractNumId w:val="25"/>
  </w:num>
  <w:num w:numId="9">
    <w:abstractNumId w:val="38"/>
  </w:num>
  <w:num w:numId="10">
    <w:abstractNumId w:val="9"/>
  </w:num>
  <w:num w:numId="11">
    <w:abstractNumId w:val="21"/>
  </w:num>
  <w:num w:numId="12">
    <w:abstractNumId w:val="23"/>
  </w:num>
  <w:num w:numId="13">
    <w:abstractNumId w:val="4"/>
  </w:num>
  <w:num w:numId="14">
    <w:abstractNumId w:val="5"/>
  </w:num>
  <w:num w:numId="15">
    <w:abstractNumId w:val="10"/>
  </w:num>
  <w:num w:numId="16">
    <w:abstractNumId w:val="13"/>
  </w:num>
  <w:num w:numId="17">
    <w:abstractNumId w:val="24"/>
  </w:num>
  <w:num w:numId="18">
    <w:abstractNumId w:val="35"/>
  </w:num>
  <w:num w:numId="19">
    <w:abstractNumId w:val="11"/>
  </w:num>
  <w:num w:numId="20">
    <w:abstractNumId w:val="17"/>
  </w:num>
  <w:num w:numId="21">
    <w:abstractNumId w:val="7"/>
  </w:num>
  <w:num w:numId="22">
    <w:abstractNumId w:val="40"/>
  </w:num>
  <w:num w:numId="23">
    <w:abstractNumId w:val="19"/>
  </w:num>
  <w:num w:numId="24">
    <w:abstractNumId w:val="33"/>
  </w:num>
  <w:num w:numId="25">
    <w:abstractNumId w:val="37"/>
  </w:num>
  <w:num w:numId="26">
    <w:abstractNumId w:val="27"/>
  </w:num>
  <w:num w:numId="27">
    <w:abstractNumId w:val="12"/>
  </w:num>
  <w:num w:numId="28">
    <w:abstractNumId w:val="36"/>
  </w:num>
  <w:num w:numId="29">
    <w:abstractNumId w:val="15"/>
  </w:num>
  <w:num w:numId="30">
    <w:abstractNumId w:val="28"/>
  </w:num>
  <w:num w:numId="31">
    <w:abstractNumId w:val="8"/>
  </w:num>
  <w:num w:numId="32">
    <w:abstractNumId w:val="41"/>
  </w:num>
  <w:num w:numId="33">
    <w:abstractNumId w:val="22"/>
  </w:num>
  <w:num w:numId="34">
    <w:abstractNumId w:val="42"/>
  </w:num>
  <w:num w:numId="35">
    <w:abstractNumId w:val="34"/>
  </w:num>
  <w:num w:numId="36">
    <w:abstractNumId w:val="30"/>
  </w:num>
  <w:num w:numId="37">
    <w:abstractNumId w:val="32"/>
  </w:num>
  <w:num w:numId="38">
    <w:abstractNumId w:val="31"/>
  </w:num>
  <w:num w:numId="39">
    <w:abstractNumId w:val="6"/>
  </w:num>
  <w:num w:numId="40">
    <w:abstractNumId w:val="18"/>
  </w:num>
  <w:num w:numId="41">
    <w:abstractNumId w:val="0"/>
  </w:num>
  <w:num w:numId="42">
    <w:abstractNumId w:val="16"/>
  </w:num>
  <w:num w:numId="43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3F"/>
    <w:rsid w:val="00012D46"/>
    <w:rsid w:val="00033F3C"/>
    <w:rsid w:val="00045617"/>
    <w:rsid w:val="00050CC6"/>
    <w:rsid w:val="0005392E"/>
    <w:rsid w:val="00062EB6"/>
    <w:rsid w:val="00063258"/>
    <w:rsid w:val="00074BB2"/>
    <w:rsid w:val="0007502D"/>
    <w:rsid w:val="00080B84"/>
    <w:rsid w:val="00086E56"/>
    <w:rsid w:val="000A2C3C"/>
    <w:rsid w:val="000B0246"/>
    <w:rsid w:val="000C20DB"/>
    <w:rsid w:val="000F3116"/>
    <w:rsid w:val="00105D9A"/>
    <w:rsid w:val="00107AB7"/>
    <w:rsid w:val="001374F3"/>
    <w:rsid w:val="001433C9"/>
    <w:rsid w:val="00143AD6"/>
    <w:rsid w:val="00147514"/>
    <w:rsid w:val="00155E52"/>
    <w:rsid w:val="001608CF"/>
    <w:rsid w:val="0017000F"/>
    <w:rsid w:val="00172E4C"/>
    <w:rsid w:val="00184808"/>
    <w:rsid w:val="001A524E"/>
    <w:rsid w:val="001B12D1"/>
    <w:rsid w:val="001B1BA1"/>
    <w:rsid w:val="001B3E46"/>
    <w:rsid w:val="001C55E1"/>
    <w:rsid w:val="001D07FE"/>
    <w:rsid w:val="001D33FB"/>
    <w:rsid w:val="001E17F9"/>
    <w:rsid w:val="001E6A18"/>
    <w:rsid w:val="001F4523"/>
    <w:rsid w:val="002015F6"/>
    <w:rsid w:val="002167D3"/>
    <w:rsid w:val="00232FB8"/>
    <w:rsid w:val="002401DF"/>
    <w:rsid w:val="0024254B"/>
    <w:rsid w:val="00243A48"/>
    <w:rsid w:val="00252362"/>
    <w:rsid w:val="002553D5"/>
    <w:rsid w:val="00266F70"/>
    <w:rsid w:val="002730C4"/>
    <w:rsid w:val="0027685D"/>
    <w:rsid w:val="002A09C0"/>
    <w:rsid w:val="002A649C"/>
    <w:rsid w:val="002B2ADA"/>
    <w:rsid w:val="002B6185"/>
    <w:rsid w:val="002B6E78"/>
    <w:rsid w:val="002C3F88"/>
    <w:rsid w:val="002D1B18"/>
    <w:rsid w:val="002D72BE"/>
    <w:rsid w:val="002E60AD"/>
    <w:rsid w:val="002F19C9"/>
    <w:rsid w:val="0031039A"/>
    <w:rsid w:val="00317B13"/>
    <w:rsid w:val="0032422B"/>
    <w:rsid w:val="00326569"/>
    <w:rsid w:val="00330D08"/>
    <w:rsid w:val="003438DB"/>
    <w:rsid w:val="00344262"/>
    <w:rsid w:val="00344798"/>
    <w:rsid w:val="003646F9"/>
    <w:rsid w:val="003677AA"/>
    <w:rsid w:val="00384237"/>
    <w:rsid w:val="00395314"/>
    <w:rsid w:val="003C5F69"/>
    <w:rsid w:val="003F23B5"/>
    <w:rsid w:val="00406199"/>
    <w:rsid w:val="00416699"/>
    <w:rsid w:val="00421C04"/>
    <w:rsid w:val="00437A93"/>
    <w:rsid w:val="004414E1"/>
    <w:rsid w:val="00457B37"/>
    <w:rsid w:val="00467F65"/>
    <w:rsid w:val="004711FD"/>
    <w:rsid w:val="004908D6"/>
    <w:rsid w:val="004937A6"/>
    <w:rsid w:val="004A33D0"/>
    <w:rsid w:val="004A6615"/>
    <w:rsid w:val="004A7CDA"/>
    <w:rsid w:val="004C207B"/>
    <w:rsid w:val="004E12EE"/>
    <w:rsid w:val="004E2B41"/>
    <w:rsid w:val="004F2DCF"/>
    <w:rsid w:val="00504C9F"/>
    <w:rsid w:val="00512036"/>
    <w:rsid w:val="00514BFF"/>
    <w:rsid w:val="00532BCB"/>
    <w:rsid w:val="00535248"/>
    <w:rsid w:val="005437E4"/>
    <w:rsid w:val="005528A4"/>
    <w:rsid w:val="00556916"/>
    <w:rsid w:val="005578A1"/>
    <w:rsid w:val="005605A7"/>
    <w:rsid w:val="005A2D20"/>
    <w:rsid w:val="005A4410"/>
    <w:rsid w:val="005B108F"/>
    <w:rsid w:val="005C43D0"/>
    <w:rsid w:val="005C76B8"/>
    <w:rsid w:val="005D343F"/>
    <w:rsid w:val="005E44CC"/>
    <w:rsid w:val="005F342F"/>
    <w:rsid w:val="005F3B6E"/>
    <w:rsid w:val="006045EC"/>
    <w:rsid w:val="00605EBB"/>
    <w:rsid w:val="00606969"/>
    <w:rsid w:val="00610BDD"/>
    <w:rsid w:val="0063158C"/>
    <w:rsid w:val="00637CF9"/>
    <w:rsid w:val="00653359"/>
    <w:rsid w:val="0066041A"/>
    <w:rsid w:val="006B0BB6"/>
    <w:rsid w:val="006C0F5F"/>
    <w:rsid w:val="006C430B"/>
    <w:rsid w:val="006C6E60"/>
    <w:rsid w:val="006D5930"/>
    <w:rsid w:val="007146E6"/>
    <w:rsid w:val="007277C9"/>
    <w:rsid w:val="00730A61"/>
    <w:rsid w:val="007318C1"/>
    <w:rsid w:val="00731A11"/>
    <w:rsid w:val="00735DBB"/>
    <w:rsid w:val="0074470B"/>
    <w:rsid w:val="0074686F"/>
    <w:rsid w:val="00751351"/>
    <w:rsid w:val="00755402"/>
    <w:rsid w:val="00763E42"/>
    <w:rsid w:val="0077122D"/>
    <w:rsid w:val="00773C1A"/>
    <w:rsid w:val="0077501F"/>
    <w:rsid w:val="007767A5"/>
    <w:rsid w:val="00780FBC"/>
    <w:rsid w:val="00781BB2"/>
    <w:rsid w:val="007963CF"/>
    <w:rsid w:val="007975E5"/>
    <w:rsid w:val="007A5AC6"/>
    <w:rsid w:val="007B0EF2"/>
    <w:rsid w:val="007C0826"/>
    <w:rsid w:val="007C55F4"/>
    <w:rsid w:val="007C7795"/>
    <w:rsid w:val="007D2A77"/>
    <w:rsid w:val="007F5011"/>
    <w:rsid w:val="0080767D"/>
    <w:rsid w:val="008207C0"/>
    <w:rsid w:val="00825C8C"/>
    <w:rsid w:val="0085185D"/>
    <w:rsid w:val="00853515"/>
    <w:rsid w:val="00863D9A"/>
    <w:rsid w:val="00867422"/>
    <w:rsid w:val="00875D41"/>
    <w:rsid w:val="00876B4E"/>
    <w:rsid w:val="008832E8"/>
    <w:rsid w:val="00884AE1"/>
    <w:rsid w:val="0088710D"/>
    <w:rsid w:val="008969CF"/>
    <w:rsid w:val="008A7679"/>
    <w:rsid w:val="008C62E3"/>
    <w:rsid w:val="008C69BF"/>
    <w:rsid w:val="008F66B2"/>
    <w:rsid w:val="00902E35"/>
    <w:rsid w:val="00907BF9"/>
    <w:rsid w:val="0093729E"/>
    <w:rsid w:val="00937907"/>
    <w:rsid w:val="009515D4"/>
    <w:rsid w:val="00957925"/>
    <w:rsid w:val="00963307"/>
    <w:rsid w:val="00987DF3"/>
    <w:rsid w:val="009A3515"/>
    <w:rsid w:val="009A37AD"/>
    <w:rsid w:val="009A6AF0"/>
    <w:rsid w:val="009B01A1"/>
    <w:rsid w:val="009B4583"/>
    <w:rsid w:val="009C1AB9"/>
    <w:rsid w:val="009E4E5D"/>
    <w:rsid w:val="00A058A9"/>
    <w:rsid w:val="00A1210E"/>
    <w:rsid w:val="00A12B44"/>
    <w:rsid w:val="00A64D2E"/>
    <w:rsid w:val="00A7272A"/>
    <w:rsid w:val="00A74CDA"/>
    <w:rsid w:val="00A77501"/>
    <w:rsid w:val="00A93B91"/>
    <w:rsid w:val="00A93E53"/>
    <w:rsid w:val="00AA1046"/>
    <w:rsid w:val="00AA3521"/>
    <w:rsid w:val="00AC7291"/>
    <w:rsid w:val="00AD4E96"/>
    <w:rsid w:val="00AD58E8"/>
    <w:rsid w:val="00AF15FF"/>
    <w:rsid w:val="00B00DCF"/>
    <w:rsid w:val="00B039BF"/>
    <w:rsid w:val="00B06353"/>
    <w:rsid w:val="00B1126A"/>
    <w:rsid w:val="00B2186E"/>
    <w:rsid w:val="00B34C36"/>
    <w:rsid w:val="00B51CEE"/>
    <w:rsid w:val="00B6575B"/>
    <w:rsid w:val="00B6764B"/>
    <w:rsid w:val="00B8007A"/>
    <w:rsid w:val="00B96B0C"/>
    <w:rsid w:val="00BB7024"/>
    <w:rsid w:val="00BD0C61"/>
    <w:rsid w:val="00BE496B"/>
    <w:rsid w:val="00BE51DF"/>
    <w:rsid w:val="00BF5230"/>
    <w:rsid w:val="00C10AE9"/>
    <w:rsid w:val="00C12A7F"/>
    <w:rsid w:val="00C12FCD"/>
    <w:rsid w:val="00C13CB9"/>
    <w:rsid w:val="00C13EF4"/>
    <w:rsid w:val="00C1546C"/>
    <w:rsid w:val="00C40E95"/>
    <w:rsid w:val="00C41D2A"/>
    <w:rsid w:val="00C50569"/>
    <w:rsid w:val="00C51D8F"/>
    <w:rsid w:val="00C567FD"/>
    <w:rsid w:val="00C65B69"/>
    <w:rsid w:val="00C65D9D"/>
    <w:rsid w:val="00C70CE8"/>
    <w:rsid w:val="00CE595E"/>
    <w:rsid w:val="00CE7D69"/>
    <w:rsid w:val="00D00699"/>
    <w:rsid w:val="00D07189"/>
    <w:rsid w:val="00D14173"/>
    <w:rsid w:val="00D14260"/>
    <w:rsid w:val="00D15C33"/>
    <w:rsid w:val="00D16F07"/>
    <w:rsid w:val="00D21FB3"/>
    <w:rsid w:val="00D2694A"/>
    <w:rsid w:val="00D42D21"/>
    <w:rsid w:val="00D43596"/>
    <w:rsid w:val="00D47455"/>
    <w:rsid w:val="00D6024E"/>
    <w:rsid w:val="00D80C26"/>
    <w:rsid w:val="00D84659"/>
    <w:rsid w:val="00D86A04"/>
    <w:rsid w:val="00D874ED"/>
    <w:rsid w:val="00D90C1B"/>
    <w:rsid w:val="00D917E9"/>
    <w:rsid w:val="00D93E05"/>
    <w:rsid w:val="00D9500D"/>
    <w:rsid w:val="00D96070"/>
    <w:rsid w:val="00DA6889"/>
    <w:rsid w:val="00DB293A"/>
    <w:rsid w:val="00DB349B"/>
    <w:rsid w:val="00DB38A3"/>
    <w:rsid w:val="00DB6081"/>
    <w:rsid w:val="00DD4A48"/>
    <w:rsid w:val="00DD6E33"/>
    <w:rsid w:val="00DE483D"/>
    <w:rsid w:val="00DE61F3"/>
    <w:rsid w:val="00DE7B4A"/>
    <w:rsid w:val="00DF0A70"/>
    <w:rsid w:val="00DF75F6"/>
    <w:rsid w:val="00E01C5E"/>
    <w:rsid w:val="00E26248"/>
    <w:rsid w:val="00E34B08"/>
    <w:rsid w:val="00E45BD3"/>
    <w:rsid w:val="00E5005D"/>
    <w:rsid w:val="00E66430"/>
    <w:rsid w:val="00E72BAB"/>
    <w:rsid w:val="00E7376E"/>
    <w:rsid w:val="00E77930"/>
    <w:rsid w:val="00E902BA"/>
    <w:rsid w:val="00E93F37"/>
    <w:rsid w:val="00EA474E"/>
    <w:rsid w:val="00EA5F39"/>
    <w:rsid w:val="00ED4E57"/>
    <w:rsid w:val="00EE4882"/>
    <w:rsid w:val="00EF0AC8"/>
    <w:rsid w:val="00EF4210"/>
    <w:rsid w:val="00F00D69"/>
    <w:rsid w:val="00F200DC"/>
    <w:rsid w:val="00F204A7"/>
    <w:rsid w:val="00F23E75"/>
    <w:rsid w:val="00F23F03"/>
    <w:rsid w:val="00F4653C"/>
    <w:rsid w:val="00F5491E"/>
    <w:rsid w:val="00F61331"/>
    <w:rsid w:val="00F6232C"/>
    <w:rsid w:val="00F67AEC"/>
    <w:rsid w:val="00F72166"/>
    <w:rsid w:val="00F767B7"/>
    <w:rsid w:val="00F90A50"/>
    <w:rsid w:val="00FA0811"/>
    <w:rsid w:val="00FA5920"/>
    <w:rsid w:val="00FA79E1"/>
    <w:rsid w:val="00FA7B1F"/>
    <w:rsid w:val="00FB0574"/>
    <w:rsid w:val="00FC5309"/>
    <w:rsid w:val="00FC568F"/>
    <w:rsid w:val="00FD2385"/>
    <w:rsid w:val="00FE23C7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F7D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5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47455"/>
    <w:pPr>
      <w:keepNext/>
      <w:overflowPunct/>
      <w:autoSpaceDE/>
      <w:autoSpaceDN/>
      <w:adjustRightInd/>
      <w:textAlignment w:val="auto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D4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474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47455"/>
    <w:pPr>
      <w:overflowPunct/>
      <w:autoSpaceDE/>
      <w:autoSpaceDN/>
      <w:adjustRightInd/>
      <w:jc w:val="center"/>
      <w:textAlignment w:val="auto"/>
    </w:pPr>
    <w:rPr>
      <w:b/>
      <w:bCs/>
      <w:sz w:val="40"/>
      <w:szCs w:val="24"/>
    </w:rPr>
  </w:style>
  <w:style w:type="paragraph" w:styleId="Subtitle">
    <w:name w:val="Subtitle"/>
    <w:basedOn w:val="Normal"/>
    <w:link w:val="SubtitleChar"/>
    <w:uiPriority w:val="11"/>
    <w:qFormat/>
    <w:rsid w:val="00D47455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styleId="PageNumber">
    <w:name w:val="page number"/>
    <w:basedOn w:val="DefaultParagraphFont"/>
    <w:semiHidden/>
    <w:rsid w:val="00D47455"/>
  </w:style>
  <w:style w:type="paragraph" w:styleId="Header">
    <w:name w:val="header"/>
    <w:basedOn w:val="Normal"/>
    <w:semiHidden/>
    <w:rsid w:val="00D47455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semiHidden/>
    <w:rsid w:val="00D47455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alloonText">
    <w:name w:val="Balloon Text"/>
    <w:basedOn w:val="Normal"/>
    <w:rsid w:val="00D47455"/>
    <w:rPr>
      <w:rFonts w:ascii="Tahoma" w:hAnsi="Tahoma" w:cs="Tahoma"/>
      <w:sz w:val="16"/>
      <w:szCs w:val="16"/>
    </w:rPr>
  </w:style>
  <w:style w:type="paragraph" w:customStyle="1" w:styleId="p7">
    <w:name w:val="p7"/>
    <w:basedOn w:val="Normal"/>
    <w:rsid w:val="00D47455"/>
    <w:pPr>
      <w:widowControl w:val="0"/>
      <w:tabs>
        <w:tab w:val="left" w:pos="5960"/>
      </w:tabs>
      <w:overflowPunct/>
      <w:autoSpaceDE/>
      <w:autoSpaceDN/>
      <w:adjustRightInd/>
      <w:spacing w:line="280" w:lineRule="atLeast"/>
      <w:ind w:left="4464" w:hanging="1440"/>
      <w:textAlignment w:val="auto"/>
    </w:pPr>
    <w:rPr>
      <w:rFonts w:ascii="Times" w:hAnsi="Times"/>
      <w:sz w:val="24"/>
    </w:rPr>
  </w:style>
  <w:style w:type="paragraph" w:styleId="BodyTextIndent2">
    <w:name w:val="Body Text Indent 2"/>
    <w:basedOn w:val="Normal"/>
    <w:link w:val="BodyTextIndent2Char"/>
    <w:rsid w:val="00D47455"/>
    <w:pPr>
      <w:tabs>
        <w:tab w:val="left" w:pos="1620"/>
      </w:tabs>
      <w:overflowPunct/>
      <w:autoSpaceDE/>
      <w:autoSpaceDN/>
      <w:adjustRightInd/>
      <w:ind w:left="1620" w:hanging="1260"/>
      <w:jc w:val="both"/>
      <w:textAlignment w:val="auto"/>
    </w:pPr>
    <w:rPr>
      <w:rFonts w:ascii="Times" w:eastAsia="Times" w:hAnsi="Times"/>
    </w:rPr>
  </w:style>
  <w:style w:type="paragraph" w:customStyle="1" w:styleId="Default">
    <w:name w:val="Default"/>
    <w:uiPriority w:val="99"/>
    <w:rsid w:val="00D4745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velopeReturn">
    <w:name w:val="envelope return"/>
    <w:basedOn w:val="Normal"/>
    <w:rsid w:val="00D47455"/>
    <w:pPr>
      <w:overflowPunct/>
      <w:autoSpaceDE/>
      <w:autoSpaceDN/>
      <w:adjustRightInd/>
      <w:textAlignment w:val="auto"/>
    </w:pPr>
    <w:rPr>
      <w:rFonts w:ascii="Palatino" w:eastAsia="Times" w:hAnsi="Palatino"/>
    </w:rPr>
  </w:style>
  <w:style w:type="paragraph" w:styleId="BodyText">
    <w:name w:val="Body Text"/>
    <w:basedOn w:val="Normal"/>
    <w:semiHidden/>
    <w:rsid w:val="00D47455"/>
    <w:pPr>
      <w:spacing w:after="120"/>
    </w:pPr>
  </w:style>
  <w:style w:type="character" w:customStyle="1" w:styleId="BodyTextChar">
    <w:name w:val="Body Text Char"/>
    <w:basedOn w:val="DefaultParagraphFont"/>
    <w:rsid w:val="00D47455"/>
  </w:style>
  <w:style w:type="character" w:styleId="Hyperlink">
    <w:name w:val="Hyperlink"/>
    <w:basedOn w:val="DefaultParagraphFont"/>
    <w:uiPriority w:val="99"/>
    <w:rsid w:val="00D47455"/>
    <w:rPr>
      <w:color w:val="0000FF"/>
      <w:u w:val="single"/>
    </w:rPr>
  </w:style>
  <w:style w:type="character" w:customStyle="1" w:styleId="BalloonTextChar">
    <w:name w:val="Balloon Text Char"/>
    <w:basedOn w:val="DefaultParagraphFont"/>
    <w:rsid w:val="00D4745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D47455"/>
    <w:pPr>
      <w:spacing w:after="120" w:line="480" w:lineRule="auto"/>
    </w:pPr>
  </w:style>
  <w:style w:type="character" w:customStyle="1" w:styleId="BodyText2Char">
    <w:name w:val="Body Text 2 Char"/>
    <w:basedOn w:val="DefaultParagraphFont"/>
    <w:rsid w:val="00D47455"/>
  </w:style>
  <w:style w:type="paragraph" w:styleId="NormalWeb">
    <w:name w:val="Normal (Web)"/>
    <w:basedOn w:val="Normal"/>
    <w:uiPriority w:val="99"/>
    <w:unhideWhenUsed/>
    <w:rsid w:val="00D474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eading1Char">
    <w:name w:val="Heading 1 Char"/>
    <w:basedOn w:val="DefaultParagraphFont"/>
    <w:rsid w:val="00D47455"/>
    <w:rPr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A5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524E"/>
    <w:rPr>
      <w:rFonts w:ascii="Courier New" w:eastAsia="Courier New" w:hAnsi="Courier New" w:cs="Courier New"/>
      <w:color w:val="000000"/>
    </w:rPr>
  </w:style>
  <w:style w:type="character" w:customStyle="1" w:styleId="TitleChar">
    <w:name w:val="Title Char"/>
    <w:basedOn w:val="DefaultParagraphFont"/>
    <w:link w:val="Title"/>
    <w:rsid w:val="00863D9A"/>
    <w:rPr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863D9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2385"/>
    <w:rPr>
      <w:b/>
      <w:bCs/>
      <w:sz w:val="32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D2385"/>
    <w:rPr>
      <w:rFonts w:ascii="Times" w:eastAsia="Times" w:hAnsi="Times"/>
    </w:rPr>
  </w:style>
  <w:style w:type="paragraph" w:styleId="NoSpacing">
    <w:name w:val="No Spacing"/>
    <w:uiPriority w:val="1"/>
    <w:qFormat/>
    <w:rsid w:val="00033F3C"/>
    <w:pPr>
      <w:overflowPunct w:val="0"/>
      <w:autoSpaceDE w:val="0"/>
      <w:autoSpaceDN w:val="0"/>
      <w:adjustRightInd w:val="0"/>
      <w:textAlignment w:val="baseline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21C0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1C04"/>
    <w:rPr>
      <w:rFonts w:ascii="Consolas" w:eastAsia="Calibri" w:hAnsi="Consolas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401D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9500D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5005D"/>
    <w:rPr>
      <w:b/>
      <w:bCs/>
      <w:i w:val="0"/>
      <w:iCs w:val="0"/>
    </w:rPr>
  </w:style>
  <w:style w:type="paragraph" w:customStyle="1" w:styleId="subparagrapha">
    <w:name w:val="subparagrapha"/>
    <w:basedOn w:val="Normal"/>
    <w:rsid w:val="008207C0"/>
    <w:pPr>
      <w:shd w:val="clear" w:color="auto" w:fill="FFFFFF"/>
      <w:overflowPunct/>
      <w:autoSpaceDE/>
      <w:autoSpaceDN/>
      <w:adjustRightInd/>
      <w:spacing w:before="100" w:beforeAutospacing="1" w:after="100" w:afterAutospacing="1"/>
      <w:ind w:left="1440"/>
      <w:textAlignment w:val="auto"/>
    </w:pPr>
    <w:rPr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5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47455"/>
    <w:pPr>
      <w:keepNext/>
      <w:overflowPunct/>
      <w:autoSpaceDE/>
      <w:autoSpaceDN/>
      <w:adjustRightInd/>
      <w:textAlignment w:val="auto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D4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474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47455"/>
    <w:pPr>
      <w:overflowPunct/>
      <w:autoSpaceDE/>
      <w:autoSpaceDN/>
      <w:adjustRightInd/>
      <w:jc w:val="center"/>
      <w:textAlignment w:val="auto"/>
    </w:pPr>
    <w:rPr>
      <w:b/>
      <w:bCs/>
      <w:sz w:val="40"/>
      <w:szCs w:val="24"/>
    </w:rPr>
  </w:style>
  <w:style w:type="paragraph" w:styleId="Subtitle">
    <w:name w:val="Subtitle"/>
    <w:basedOn w:val="Normal"/>
    <w:link w:val="SubtitleChar"/>
    <w:uiPriority w:val="11"/>
    <w:qFormat/>
    <w:rsid w:val="00D47455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styleId="PageNumber">
    <w:name w:val="page number"/>
    <w:basedOn w:val="DefaultParagraphFont"/>
    <w:semiHidden/>
    <w:rsid w:val="00D47455"/>
  </w:style>
  <w:style w:type="paragraph" w:styleId="Header">
    <w:name w:val="header"/>
    <w:basedOn w:val="Normal"/>
    <w:semiHidden/>
    <w:rsid w:val="00D47455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semiHidden/>
    <w:rsid w:val="00D47455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alloonText">
    <w:name w:val="Balloon Text"/>
    <w:basedOn w:val="Normal"/>
    <w:rsid w:val="00D47455"/>
    <w:rPr>
      <w:rFonts w:ascii="Tahoma" w:hAnsi="Tahoma" w:cs="Tahoma"/>
      <w:sz w:val="16"/>
      <w:szCs w:val="16"/>
    </w:rPr>
  </w:style>
  <w:style w:type="paragraph" w:customStyle="1" w:styleId="p7">
    <w:name w:val="p7"/>
    <w:basedOn w:val="Normal"/>
    <w:rsid w:val="00D47455"/>
    <w:pPr>
      <w:widowControl w:val="0"/>
      <w:tabs>
        <w:tab w:val="left" w:pos="5960"/>
      </w:tabs>
      <w:overflowPunct/>
      <w:autoSpaceDE/>
      <w:autoSpaceDN/>
      <w:adjustRightInd/>
      <w:spacing w:line="280" w:lineRule="atLeast"/>
      <w:ind w:left="4464" w:hanging="1440"/>
      <w:textAlignment w:val="auto"/>
    </w:pPr>
    <w:rPr>
      <w:rFonts w:ascii="Times" w:hAnsi="Times"/>
      <w:sz w:val="24"/>
    </w:rPr>
  </w:style>
  <w:style w:type="paragraph" w:styleId="BodyTextIndent2">
    <w:name w:val="Body Text Indent 2"/>
    <w:basedOn w:val="Normal"/>
    <w:link w:val="BodyTextIndent2Char"/>
    <w:rsid w:val="00D47455"/>
    <w:pPr>
      <w:tabs>
        <w:tab w:val="left" w:pos="1620"/>
      </w:tabs>
      <w:overflowPunct/>
      <w:autoSpaceDE/>
      <w:autoSpaceDN/>
      <w:adjustRightInd/>
      <w:ind w:left="1620" w:hanging="1260"/>
      <w:jc w:val="both"/>
      <w:textAlignment w:val="auto"/>
    </w:pPr>
    <w:rPr>
      <w:rFonts w:ascii="Times" w:eastAsia="Times" w:hAnsi="Times"/>
    </w:rPr>
  </w:style>
  <w:style w:type="paragraph" w:customStyle="1" w:styleId="Default">
    <w:name w:val="Default"/>
    <w:uiPriority w:val="99"/>
    <w:rsid w:val="00D4745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velopeReturn">
    <w:name w:val="envelope return"/>
    <w:basedOn w:val="Normal"/>
    <w:rsid w:val="00D47455"/>
    <w:pPr>
      <w:overflowPunct/>
      <w:autoSpaceDE/>
      <w:autoSpaceDN/>
      <w:adjustRightInd/>
      <w:textAlignment w:val="auto"/>
    </w:pPr>
    <w:rPr>
      <w:rFonts w:ascii="Palatino" w:eastAsia="Times" w:hAnsi="Palatino"/>
    </w:rPr>
  </w:style>
  <w:style w:type="paragraph" w:styleId="BodyText">
    <w:name w:val="Body Text"/>
    <w:basedOn w:val="Normal"/>
    <w:semiHidden/>
    <w:rsid w:val="00D47455"/>
    <w:pPr>
      <w:spacing w:after="120"/>
    </w:pPr>
  </w:style>
  <w:style w:type="character" w:customStyle="1" w:styleId="BodyTextChar">
    <w:name w:val="Body Text Char"/>
    <w:basedOn w:val="DefaultParagraphFont"/>
    <w:rsid w:val="00D47455"/>
  </w:style>
  <w:style w:type="character" w:styleId="Hyperlink">
    <w:name w:val="Hyperlink"/>
    <w:basedOn w:val="DefaultParagraphFont"/>
    <w:uiPriority w:val="99"/>
    <w:rsid w:val="00D47455"/>
    <w:rPr>
      <w:color w:val="0000FF"/>
      <w:u w:val="single"/>
    </w:rPr>
  </w:style>
  <w:style w:type="character" w:customStyle="1" w:styleId="BalloonTextChar">
    <w:name w:val="Balloon Text Char"/>
    <w:basedOn w:val="DefaultParagraphFont"/>
    <w:rsid w:val="00D4745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D47455"/>
    <w:pPr>
      <w:spacing w:after="120" w:line="480" w:lineRule="auto"/>
    </w:pPr>
  </w:style>
  <w:style w:type="character" w:customStyle="1" w:styleId="BodyText2Char">
    <w:name w:val="Body Text 2 Char"/>
    <w:basedOn w:val="DefaultParagraphFont"/>
    <w:rsid w:val="00D47455"/>
  </w:style>
  <w:style w:type="paragraph" w:styleId="NormalWeb">
    <w:name w:val="Normal (Web)"/>
    <w:basedOn w:val="Normal"/>
    <w:uiPriority w:val="99"/>
    <w:unhideWhenUsed/>
    <w:rsid w:val="00D474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eading1Char">
    <w:name w:val="Heading 1 Char"/>
    <w:basedOn w:val="DefaultParagraphFont"/>
    <w:rsid w:val="00D47455"/>
    <w:rPr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A5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524E"/>
    <w:rPr>
      <w:rFonts w:ascii="Courier New" w:eastAsia="Courier New" w:hAnsi="Courier New" w:cs="Courier New"/>
      <w:color w:val="000000"/>
    </w:rPr>
  </w:style>
  <w:style w:type="character" w:customStyle="1" w:styleId="TitleChar">
    <w:name w:val="Title Char"/>
    <w:basedOn w:val="DefaultParagraphFont"/>
    <w:link w:val="Title"/>
    <w:rsid w:val="00863D9A"/>
    <w:rPr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863D9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2385"/>
    <w:rPr>
      <w:b/>
      <w:bCs/>
      <w:sz w:val="32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D2385"/>
    <w:rPr>
      <w:rFonts w:ascii="Times" w:eastAsia="Times" w:hAnsi="Times"/>
    </w:rPr>
  </w:style>
  <w:style w:type="paragraph" w:styleId="NoSpacing">
    <w:name w:val="No Spacing"/>
    <w:uiPriority w:val="1"/>
    <w:qFormat/>
    <w:rsid w:val="00033F3C"/>
    <w:pPr>
      <w:overflowPunct w:val="0"/>
      <w:autoSpaceDE w:val="0"/>
      <w:autoSpaceDN w:val="0"/>
      <w:adjustRightInd w:val="0"/>
      <w:textAlignment w:val="baseline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21C0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1C04"/>
    <w:rPr>
      <w:rFonts w:ascii="Consolas" w:eastAsia="Calibri" w:hAnsi="Consolas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401D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9500D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5005D"/>
    <w:rPr>
      <w:b/>
      <w:bCs/>
      <w:i w:val="0"/>
      <w:iCs w:val="0"/>
    </w:rPr>
  </w:style>
  <w:style w:type="paragraph" w:customStyle="1" w:styleId="subparagrapha">
    <w:name w:val="subparagrapha"/>
    <w:basedOn w:val="Normal"/>
    <w:rsid w:val="008207C0"/>
    <w:pPr>
      <w:shd w:val="clear" w:color="auto" w:fill="FFFFFF"/>
      <w:overflowPunct/>
      <w:autoSpaceDE/>
      <w:autoSpaceDN/>
      <w:adjustRightInd/>
      <w:spacing w:before="100" w:beforeAutospacing="1" w:after="100" w:afterAutospacing="1"/>
      <w:ind w:left="1440"/>
      <w:textAlignment w:val="auto"/>
    </w:pPr>
    <w:rPr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1004</Words>
  <Characters>5723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 HOUSTON STATE UNIVERSITY</vt:lpstr>
    </vt:vector>
  </TitlesOfParts>
  <Company>Grizli777</Company>
  <LinksUpToDate>false</LinksUpToDate>
  <CharactersWithSpaces>6714</CharactersWithSpaces>
  <SharedDoc>false</SharedDoc>
  <HLinks>
    <vt:vector size="72" baseType="variant">
      <vt:variant>
        <vt:i4>4718713</vt:i4>
      </vt:variant>
      <vt:variant>
        <vt:i4>33</vt:i4>
      </vt:variant>
      <vt:variant>
        <vt:i4>0</vt:i4>
      </vt:variant>
      <vt:variant>
        <vt:i4>5</vt:i4>
      </vt:variant>
      <vt:variant>
        <vt:lpwstr>http://www.shsu.edu/~vaf_www/aps/documents/811006.pdf</vt:lpwstr>
      </vt:variant>
      <vt:variant>
        <vt:lpwstr/>
      </vt:variant>
      <vt:variant>
        <vt:i4>4718713</vt:i4>
      </vt:variant>
      <vt:variant>
        <vt:i4>30</vt:i4>
      </vt:variant>
      <vt:variant>
        <vt:i4>0</vt:i4>
      </vt:variant>
      <vt:variant>
        <vt:i4>5</vt:i4>
      </vt:variant>
      <vt:variant>
        <vt:lpwstr>http://www.shsu.edu/~vaf_www/aps/documents/861001.pdf</vt:lpwstr>
      </vt:variant>
      <vt:variant>
        <vt:lpwstr/>
      </vt:variant>
      <vt:variant>
        <vt:i4>655414</vt:i4>
      </vt:variant>
      <vt:variant>
        <vt:i4>27</vt:i4>
      </vt:variant>
      <vt:variant>
        <vt:i4>0</vt:i4>
      </vt:variant>
      <vt:variant>
        <vt:i4>5</vt:i4>
      </vt:variant>
      <vt:variant>
        <vt:lpwstr>http://www.shsu.edu/slo_www</vt:lpwstr>
      </vt:variant>
      <vt:variant>
        <vt:lpwstr/>
      </vt:variant>
      <vt:variant>
        <vt:i4>4849750</vt:i4>
      </vt:variant>
      <vt:variant>
        <vt:i4>24</vt:i4>
      </vt:variant>
      <vt:variant>
        <vt:i4>0</vt:i4>
      </vt:variant>
      <vt:variant>
        <vt:i4>5</vt:i4>
      </vt:variant>
      <vt:variant>
        <vt:lpwstr>http://www.shsu.edu/syllabus/</vt:lpwstr>
      </vt:variant>
      <vt:variant>
        <vt:lpwstr/>
      </vt:variant>
      <vt:variant>
        <vt:i4>4849750</vt:i4>
      </vt:variant>
      <vt:variant>
        <vt:i4>21</vt:i4>
      </vt:variant>
      <vt:variant>
        <vt:i4>0</vt:i4>
      </vt:variant>
      <vt:variant>
        <vt:i4>5</vt:i4>
      </vt:variant>
      <vt:variant>
        <vt:lpwstr>http://www.shsu.edu/syllabus/</vt:lpwstr>
      </vt:variant>
      <vt:variant>
        <vt:lpwstr/>
      </vt:variant>
      <vt:variant>
        <vt:i4>4849679</vt:i4>
      </vt:variant>
      <vt:variant>
        <vt:i4>18</vt:i4>
      </vt:variant>
      <vt:variant>
        <vt:i4>0</vt:i4>
      </vt:variant>
      <vt:variant>
        <vt:i4>5</vt:i4>
      </vt:variant>
      <vt:variant>
        <vt:lpwstr>http://texes.ets.org/</vt:lpwstr>
      </vt:variant>
      <vt:variant>
        <vt:lpwstr/>
      </vt:variant>
      <vt:variant>
        <vt:i4>5046358</vt:i4>
      </vt:variant>
      <vt:variant>
        <vt:i4>15</vt:i4>
      </vt:variant>
      <vt:variant>
        <vt:i4>0</vt:i4>
      </vt:variant>
      <vt:variant>
        <vt:i4>5</vt:i4>
      </vt:variant>
      <vt:variant>
        <vt:lpwstr>http://www.ncate.org/public/unitStandardsRubrics.asp?ch=4</vt:lpwstr>
      </vt:variant>
      <vt:variant>
        <vt:lpwstr>stnd4</vt:lpwstr>
      </vt:variant>
      <vt:variant>
        <vt:i4>65662</vt:i4>
      </vt:variant>
      <vt:variant>
        <vt:i4>12</vt:i4>
      </vt:variant>
      <vt:variant>
        <vt:i4>0</vt:i4>
      </vt:variant>
      <vt:variant>
        <vt:i4>5</vt:i4>
      </vt:variant>
      <vt:variant>
        <vt:lpwstr>http://www.shsu.edu/~edu_edprep/</vt:lpwstr>
      </vt:variant>
      <vt:variant>
        <vt:lpwstr/>
      </vt:variant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http://www.tea.state.tx.us/</vt:lpwstr>
      </vt:variant>
      <vt:variant>
        <vt:lpwstr/>
      </vt:variant>
      <vt:variant>
        <vt:i4>5963854</vt:i4>
      </vt:variant>
      <vt:variant>
        <vt:i4>6</vt:i4>
      </vt:variant>
      <vt:variant>
        <vt:i4>0</vt:i4>
      </vt:variant>
      <vt:variant>
        <vt:i4>5</vt:i4>
      </vt:variant>
      <vt:variant>
        <vt:lpwstr>http://www.gingertucker.com/</vt:lpwstr>
      </vt:variant>
      <vt:variant>
        <vt:lpwstr/>
      </vt:variant>
      <vt:variant>
        <vt:i4>4849674</vt:i4>
      </vt:variant>
      <vt:variant>
        <vt:i4>3</vt:i4>
      </vt:variant>
      <vt:variant>
        <vt:i4>0</vt:i4>
      </vt:variant>
      <vt:variant>
        <vt:i4>5</vt:i4>
      </vt:variant>
      <vt:variant>
        <vt:lpwstr>http://www.skype.com/</vt:lpwstr>
      </vt:variant>
      <vt:variant>
        <vt:lpwstr/>
      </vt:variant>
      <vt:variant>
        <vt:i4>1572984</vt:i4>
      </vt:variant>
      <vt:variant>
        <vt:i4>0</vt:i4>
      </vt:variant>
      <vt:variant>
        <vt:i4>0</vt:i4>
      </vt:variant>
      <vt:variant>
        <vt:i4>5</vt:i4>
      </vt:variant>
      <vt:variant>
        <vt:lpwstr>mailto:lyk001@shsu.edu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 HOUSTON STATE UNIVERSITY</dc:title>
  <dc:creator>Robert Williams</dc:creator>
  <cp:lastModifiedBy>Brown, Lisa</cp:lastModifiedBy>
  <cp:revision>2</cp:revision>
  <cp:lastPrinted>2012-09-19T15:04:00Z</cp:lastPrinted>
  <dcterms:created xsi:type="dcterms:W3CDTF">2014-09-30T00:57:00Z</dcterms:created>
  <dcterms:modified xsi:type="dcterms:W3CDTF">2014-09-30T00:57:00Z</dcterms:modified>
</cp:coreProperties>
</file>