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40" w:type="dxa"/>
        <w:tblLook w:val="04A0" w:firstRow="1" w:lastRow="0" w:firstColumn="1" w:lastColumn="0" w:noHBand="0" w:noVBand="1"/>
      </w:tblPr>
      <w:tblGrid>
        <w:gridCol w:w="8337"/>
        <w:gridCol w:w="729"/>
        <w:gridCol w:w="746"/>
        <w:gridCol w:w="729"/>
        <w:gridCol w:w="1139"/>
      </w:tblGrid>
      <w:tr w:rsidR="00BB0E76" w:rsidRPr="00BB0E76" w:rsidTr="00BB0E76">
        <w:trPr>
          <w:trHeight w:val="864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Standard</w:t>
            </w:r>
            <w:bookmarkStart w:id="0" w:name="_GoBack"/>
            <w:bookmarkEnd w:id="0"/>
            <w:r w:rsidRPr="00BB0E76">
              <w:rPr>
                <w:rFonts w:ascii="Calibri" w:eastAsia="Times New Roman" w:hAnsi="Calibri" w:cs="Times New Roman"/>
                <w:b/>
                <w:bCs/>
              </w:rPr>
              <w:t xml:space="preserve"> Name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B0E76">
              <w:rPr>
                <w:rFonts w:ascii="Calibri" w:eastAsia="Times New Roman" w:hAnsi="Calibri" w:cs="Times New Roman"/>
                <w:b/>
                <w:bCs/>
              </w:rPr>
              <w:t>Total Score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B0E76">
              <w:rPr>
                <w:rFonts w:ascii="Calibri" w:eastAsia="Times New Roman" w:hAnsi="Calibri" w:cs="Times New Roman"/>
                <w:b/>
                <w:bCs/>
              </w:rPr>
              <w:t>Mean Score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B0E76">
              <w:rPr>
                <w:rFonts w:ascii="Calibri" w:eastAsia="Times New Roman" w:hAnsi="Calibri" w:cs="Times New Roman"/>
                <w:b/>
                <w:bCs/>
              </w:rPr>
              <w:t>Total Test Score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B0E76">
              <w:rPr>
                <w:rFonts w:ascii="Calibri" w:eastAsia="Times New Roman" w:hAnsi="Calibri" w:cs="Times New Roman"/>
                <w:b/>
                <w:bCs/>
              </w:rPr>
              <w:t>Percentile</w:t>
            </w: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1 - Leadership and Policy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4 - Individual and Program Evaluation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6 - Collaboration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3 - Research and Inquiry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2 - Program Development and Organization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5 - Professional Development and Ethical Practices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84.0%</w:t>
            </w: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1 - Leadership and Policy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5 - Professional Development and Ethical Practices  REDO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 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2 - Program Development and Organization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 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3 - Research and Inquiry REDO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6 - Collaboration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4 - Individual and Program Evaluation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76.4%</w:t>
            </w: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1 - Leadership and Policy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4 - Individual and Program Evaluation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6 - Collaboration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3 - Research and Inquiry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2 - Program Development and Organization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5 - Professional Development and Ethical Practices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80.6%</w:t>
            </w: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1 - Leadership and Policy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4 - Individual and Program Evaluation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6 - Collaboration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3 - Research and Inquiry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2 - Program Development and Organization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5 - Professional Development and Ethical Practices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77.8%</w:t>
            </w: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1 - Leadership and Policy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4 - Individual and Program Evaluation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6 - Collaboration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3 - Research and Inquiry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2 - Program Development and Organization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5 - Professional Development and Ethical Practices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80.6%</w:t>
            </w: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1 - Leadership and Policy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3 - Research and Inquiry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4 - Individual and Program Evaluation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5 - Professional Development and Ethical Practices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6 - Collaboration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 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2 - Program Development and Organization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9.7%</w:t>
            </w: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1 - Leadership and Policy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4 - Individual and Program Evaluation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6 - Collaboration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3 - Research and Inquiry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2 - Program Development and Organization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5 - Professional Development and Ethical Practices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87.5%</w:t>
            </w: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1 - Leadership and Policy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5 - Professional Development and Ethical Practices REDO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 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2 - Program Development and Organization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3 - Research and Inquiry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6 - Collaboration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4 - Individual and Program Evaluation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77.1%</w:t>
            </w: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1 - Leadership and Policy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4 - Individual and Program Evaluation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6 - Collaboration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3 - Research and Inquiry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2 - Program Development and Organization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5 - Professional Development and Ethical Practices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90.3%</w:t>
            </w: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1 - Leadership and Policy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4 - Individual and Program Evaluation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6 - Collaboration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3 - Research and Inquiry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2 - Program Development and Organization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5 - Professional Development and Ethical Practices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75.0%</w:t>
            </w: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1 - Leadership and Policy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4 - Individual and Program Evaluation - Resubmission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6 - Collaboration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3 - Research and Inquiry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2 - Program Development and Organization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5 - Professional Development and Ethical Practices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81.9%</w:t>
            </w: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1 - Leadership and Policy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4 - Individual and Program Evaluation - Resubmission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6 - Collaboration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3 - Research and Inquiry - Resubmission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2 - Program Development and Organization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5 - Professional Development and Ethical Practices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79.9%</w:t>
            </w: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5 - Professional Development and Ethical Practices REDO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 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2 - Program Development and Organization REDO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1 - Leadership and Policy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3 - Research and Inquiry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6 - Collaboration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Fall 2013 -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4 - Individual and Program Evaluation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69.4%</w:t>
            </w: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1 - Leadership and Policy - Resubmission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4 - Individual and Program Evaluation - Resubmission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6 - Collaboration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3 - Research and Inquiry - Resubmission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2 - Program Development and Organization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5 - Professional Development and Ethical Practices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71.5%</w:t>
            </w: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1 - Leadership and Policy - Resubmission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1.33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4 - Individual and Program Evaluation - Resubmission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6 - Collaboration - Resubmission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3 - Research and Inquiry - Resubmission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1.17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2 - Program Development and Organization - Resubmission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5 - Professional Development and Ethical Practices - Resubmission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2.67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54.2%</w:t>
            </w: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1 - Leadership and Policy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4 - Individual and Program Evaluation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2.83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6 - Collaboration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3 - Research and Inquiry - Resubmission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2 - Program Development and Organization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0E76" w:rsidRPr="00BB0E76" w:rsidTr="00BB0E76">
        <w:trPr>
          <w:trHeight w:val="288"/>
        </w:trPr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Spring 2014 - </w:t>
            </w:r>
            <w:proofErr w:type="spellStart"/>
            <w:r w:rsidRPr="00BB0E76">
              <w:rPr>
                <w:rFonts w:ascii="Calibri" w:eastAsia="Times New Roman" w:hAnsi="Calibri" w:cs="Times New Roman"/>
                <w:color w:val="000000"/>
              </w:rPr>
              <w:t>SPEDCOMPS</w:t>
            </w:r>
            <w:proofErr w:type="spellEnd"/>
            <w:r w:rsidRPr="00BB0E76">
              <w:rPr>
                <w:rFonts w:ascii="Calibri" w:eastAsia="Times New Roman" w:hAnsi="Calibri" w:cs="Times New Roman"/>
                <w:color w:val="000000"/>
              </w:rPr>
              <w:t xml:space="preserve"> 5 - Professional Development and Ethical Practices 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3.33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E76" w:rsidRPr="00BB0E76" w:rsidRDefault="00BB0E76" w:rsidP="00BB0E76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B0E76">
              <w:rPr>
                <w:rFonts w:ascii="Calibri" w:eastAsia="Times New Roman" w:hAnsi="Calibri" w:cs="Times New Roman"/>
                <w:color w:val="000000"/>
              </w:rPr>
              <w:t>79.9%</w:t>
            </w:r>
          </w:p>
        </w:tc>
      </w:tr>
    </w:tbl>
    <w:p w:rsidR="00CE2270" w:rsidRDefault="00CE2270"/>
    <w:sectPr w:rsidR="00CE2270" w:rsidSect="00BB0E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76"/>
    <w:rsid w:val="00145ED7"/>
    <w:rsid w:val="00253261"/>
    <w:rsid w:val="00BB0E76"/>
    <w:rsid w:val="00C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71CED-9AF8-4765-A928-ED2CFD29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ED7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">
    <w:name w:val="Reference"/>
    <w:basedOn w:val="Normal"/>
    <w:link w:val="ReferenceChar"/>
    <w:autoRedefine/>
    <w:qFormat/>
    <w:rsid w:val="00253261"/>
    <w:pPr>
      <w:spacing w:after="120" w:line="240" w:lineRule="auto"/>
      <w:ind w:left="360" w:hanging="360"/>
    </w:pPr>
  </w:style>
  <w:style w:type="character" w:customStyle="1" w:styleId="ReferenceChar">
    <w:name w:val="Reference Char"/>
    <w:basedOn w:val="DefaultParagraphFont"/>
    <w:link w:val="Reference"/>
    <w:rsid w:val="0025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Stockall</dc:creator>
  <cp:keywords/>
  <dc:description/>
  <cp:lastModifiedBy>Nancy Stockall</cp:lastModifiedBy>
  <cp:revision>1</cp:revision>
  <dcterms:created xsi:type="dcterms:W3CDTF">2014-10-01T18:53:00Z</dcterms:created>
  <dcterms:modified xsi:type="dcterms:W3CDTF">2014-10-01T18:54:00Z</dcterms:modified>
</cp:coreProperties>
</file>