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324" w:type="dxa"/>
        <w:tblLayout w:type="fixed"/>
        <w:tblLook w:val="04A0" w:firstRow="1" w:lastRow="0" w:firstColumn="1" w:lastColumn="0" w:noHBand="0" w:noVBand="1"/>
      </w:tblPr>
      <w:tblGrid>
        <w:gridCol w:w="1188"/>
        <w:gridCol w:w="990"/>
        <w:gridCol w:w="990"/>
        <w:gridCol w:w="990"/>
        <w:gridCol w:w="1080"/>
        <w:gridCol w:w="990"/>
        <w:gridCol w:w="990"/>
        <w:gridCol w:w="990"/>
        <w:gridCol w:w="990"/>
        <w:gridCol w:w="936"/>
        <w:gridCol w:w="1014"/>
        <w:gridCol w:w="1176"/>
      </w:tblGrid>
      <w:tr w:rsidR="005709B2" w:rsidRPr="008C6E4E" w:rsidTr="008B71F6">
        <w:tc>
          <w:tcPr>
            <w:tcW w:w="12324" w:type="dxa"/>
            <w:gridSpan w:val="12"/>
            <w:vAlign w:val="bottom"/>
          </w:tcPr>
          <w:p w:rsidR="005709B2" w:rsidRPr="00962478" w:rsidRDefault="005709B2" w:rsidP="008B71F6">
            <w:pPr>
              <w:rPr>
                <w:rFonts w:ascii="Calibri" w:hAnsi="Calibri" w:cs="Calibri"/>
                <w:bCs/>
                <w:color w:val="000000"/>
              </w:rPr>
            </w:pPr>
            <w:r w:rsidRPr="00962478">
              <w:rPr>
                <w:rFonts w:ascii="Calibri" w:hAnsi="Calibri" w:cs="Calibri"/>
                <w:bCs/>
                <w:color w:val="000000"/>
              </w:rPr>
              <w:t>Table 1A: Practicum Field Supervisor Ratings</w:t>
            </w:r>
          </w:p>
        </w:tc>
      </w:tr>
      <w:tr w:rsidR="005709B2" w:rsidRPr="008C6E4E" w:rsidTr="008B71F6">
        <w:tc>
          <w:tcPr>
            <w:tcW w:w="12324" w:type="dxa"/>
            <w:gridSpan w:val="12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4.1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4.2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5.1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5.2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</w:t>
            </w:r>
          </w:p>
        </w:tc>
        <w:tc>
          <w:tcPr>
            <w:tcW w:w="936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VIII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8.1</w:t>
            </w:r>
          </w:p>
        </w:tc>
        <w:tc>
          <w:tcPr>
            <w:tcW w:w="1014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VIII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8.2</w:t>
            </w:r>
          </w:p>
        </w:tc>
        <w:tc>
          <w:tcPr>
            <w:tcW w:w="117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 Average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3.14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3.29</w:t>
            </w:r>
          </w:p>
        </w:tc>
        <w:tc>
          <w:tcPr>
            <w:tcW w:w="1176" w:type="dxa"/>
            <w:vAlign w:val="bottom"/>
          </w:tcPr>
          <w:p w:rsidR="005709B2" w:rsidRPr="00E62BFC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3.04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3.88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3.33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3.5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3.125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3.17</w:t>
            </w:r>
          </w:p>
        </w:tc>
        <w:tc>
          <w:tcPr>
            <w:tcW w:w="1176" w:type="dxa"/>
            <w:vAlign w:val="bottom"/>
          </w:tcPr>
          <w:p w:rsidR="005709B2" w:rsidRPr="00E62BFC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3.28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3.54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4.25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76" w:type="dxa"/>
            <w:vAlign w:val="bottom"/>
          </w:tcPr>
          <w:p w:rsidR="005709B2" w:rsidRPr="00E62BFC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4.13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2.67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N/O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N/O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2.63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2.33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5709B2" w:rsidRPr="00E62BFC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2.70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3.63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3.28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3.62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3.77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N/O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3.66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3.37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3.71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3.7</w:t>
            </w:r>
          </w:p>
        </w:tc>
        <w:tc>
          <w:tcPr>
            <w:tcW w:w="1176" w:type="dxa"/>
            <w:vAlign w:val="bottom"/>
          </w:tcPr>
          <w:p w:rsidR="005709B2" w:rsidRPr="00E62BFC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3.64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3.9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3.57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3.66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3.66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3.36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3.57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3.94</w:t>
            </w:r>
          </w:p>
        </w:tc>
        <w:tc>
          <w:tcPr>
            <w:tcW w:w="1176" w:type="dxa"/>
            <w:vAlign w:val="bottom"/>
          </w:tcPr>
          <w:p w:rsidR="005709B2" w:rsidRPr="00E62BFC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3.77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6" w:type="dxa"/>
            <w:vAlign w:val="bottom"/>
          </w:tcPr>
          <w:p w:rsidR="005709B2" w:rsidRPr="00E62BFC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3.125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3.11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3.125</w:t>
            </w:r>
          </w:p>
        </w:tc>
        <w:tc>
          <w:tcPr>
            <w:tcW w:w="1014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3.35</w:t>
            </w:r>
          </w:p>
        </w:tc>
        <w:tc>
          <w:tcPr>
            <w:tcW w:w="1176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3.11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76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3.125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3.41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3.45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</w:t>
            </w:r>
          </w:p>
        </w:tc>
        <w:tc>
          <w:tcPr>
            <w:tcW w:w="936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3.66</w:t>
            </w:r>
          </w:p>
        </w:tc>
        <w:tc>
          <w:tcPr>
            <w:tcW w:w="1014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</w:t>
            </w:r>
          </w:p>
        </w:tc>
        <w:tc>
          <w:tcPr>
            <w:tcW w:w="1176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3.54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Cohort Average</w:t>
            </w:r>
          </w:p>
        </w:tc>
        <w:tc>
          <w:tcPr>
            <w:tcW w:w="990" w:type="dxa"/>
            <w:vAlign w:val="bottom"/>
          </w:tcPr>
          <w:p w:rsidR="005709B2" w:rsidRPr="00E62BFC" w:rsidRDefault="005709B2" w:rsidP="008B71F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3.41</w:t>
            </w:r>
          </w:p>
        </w:tc>
        <w:tc>
          <w:tcPr>
            <w:tcW w:w="990" w:type="dxa"/>
            <w:vAlign w:val="bottom"/>
          </w:tcPr>
          <w:p w:rsidR="005709B2" w:rsidRPr="00E62BFC" w:rsidRDefault="005709B2" w:rsidP="008B71F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3.27</w:t>
            </w:r>
          </w:p>
        </w:tc>
        <w:tc>
          <w:tcPr>
            <w:tcW w:w="990" w:type="dxa"/>
            <w:vAlign w:val="bottom"/>
          </w:tcPr>
          <w:p w:rsidR="005709B2" w:rsidRPr="00E62BFC" w:rsidRDefault="005709B2" w:rsidP="008B71F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3.28</w:t>
            </w:r>
          </w:p>
        </w:tc>
        <w:tc>
          <w:tcPr>
            <w:tcW w:w="1080" w:type="dxa"/>
            <w:vAlign w:val="bottom"/>
          </w:tcPr>
          <w:p w:rsidR="005709B2" w:rsidRPr="00E62BFC" w:rsidRDefault="005709B2" w:rsidP="008B71F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3.34</w:t>
            </w:r>
          </w:p>
        </w:tc>
        <w:tc>
          <w:tcPr>
            <w:tcW w:w="990" w:type="dxa"/>
            <w:vAlign w:val="bottom"/>
          </w:tcPr>
          <w:p w:rsidR="005709B2" w:rsidRPr="00E62BFC" w:rsidRDefault="005709B2" w:rsidP="008B71F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3.42</w:t>
            </w:r>
          </w:p>
        </w:tc>
        <w:tc>
          <w:tcPr>
            <w:tcW w:w="990" w:type="dxa"/>
            <w:vAlign w:val="bottom"/>
          </w:tcPr>
          <w:p w:rsidR="005709B2" w:rsidRPr="00E62BFC" w:rsidRDefault="005709B2" w:rsidP="008B71F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3.26</w:t>
            </w:r>
          </w:p>
        </w:tc>
        <w:tc>
          <w:tcPr>
            <w:tcW w:w="990" w:type="dxa"/>
            <w:vAlign w:val="bottom"/>
          </w:tcPr>
          <w:p w:rsidR="005709B2" w:rsidRPr="00E62BFC" w:rsidRDefault="005709B2" w:rsidP="008B71F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3.35</w:t>
            </w:r>
          </w:p>
        </w:tc>
        <w:tc>
          <w:tcPr>
            <w:tcW w:w="990" w:type="dxa"/>
            <w:vAlign w:val="bottom"/>
          </w:tcPr>
          <w:p w:rsidR="005709B2" w:rsidRPr="00E62BFC" w:rsidRDefault="005709B2" w:rsidP="008B71F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3.39</w:t>
            </w:r>
          </w:p>
        </w:tc>
        <w:tc>
          <w:tcPr>
            <w:tcW w:w="936" w:type="dxa"/>
            <w:vAlign w:val="bottom"/>
          </w:tcPr>
          <w:p w:rsidR="005709B2" w:rsidRPr="00E62BFC" w:rsidRDefault="005709B2" w:rsidP="008B71F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3.36</w:t>
            </w:r>
          </w:p>
        </w:tc>
        <w:tc>
          <w:tcPr>
            <w:tcW w:w="1014" w:type="dxa"/>
            <w:vAlign w:val="bottom"/>
          </w:tcPr>
          <w:p w:rsidR="005709B2" w:rsidRPr="00E62BFC" w:rsidRDefault="005709B2" w:rsidP="008B71F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3.57</w:t>
            </w:r>
          </w:p>
        </w:tc>
        <w:tc>
          <w:tcPr>
            <w:tcW w:w="1176" w:type="dxa"/>
            <w:vAlign w:val="bottom"/>
          </w:tcPr>
          <w:p w:rsidR="005709B2" w:rsidRPr="001D6C9C" w:rsidRDefault="005709B2" w:rsidP="008B71F6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3.36</w:t>
            </w:r>
          </w:p>
        </w:tc>
      </w:tr>
    </w:tbl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br w:type="page"/>
      </w:r>
    </w:p>
    <w:tbl>
      <w:tblPr>
        <w:tblStyle w:val="TableGrid"/>
        <w:tblW w:w="12324" w:type="dxa"/>
        <w:tblLayout w:type="fixed"/>
        <w:tblLook w:val="04A0" w:firstRow="1" w:lastRow="0" w:firstColumn="1" w:lastColumn="0" w:noHBand="0" w:noVBand="1"/>
      </w:tblPr>
      <w:tblGrid>
        <w:gridCol w:w="1188"/>
        <w:gridCol w:w="990"/>
        <w:gridCol w:w="990"/>
        <w:gridCol w:w="990"/>
        <w:gridCol w:w="1080"/>
        <w:gridCol w:w="990"/>
        <w:gridCol w:w="990"/>
        <w:gridCol w:w="990"/>
        <w:gridCol w:w="990"/>
        <w:gridCol w:w="936"/>
        <w:gridCol w:w="1014"/>
        <w:gridCol w:w="1176"/>
      </w:tblGrid>
      <w:tr w:rsidR="005709B2" w:rsidRPr="008C6E4E" w:rsidTr="008B71F6">
        <w:tc>
          <w:tcPr>
            <w:tcW w:w="12324" w:type="dxa"/>
            <w:gridSpan w:val="12"/>
            <w:vAlign w:val="bottom"/>
          </w:tcPr>
          <w:p w:rsidR="005709B2" w:rsidRPr="00385631" w:rsidRDefault="005709B2" w:rsidP="008B71F6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lastRenderedPageBreak/>
              <w:t>Table 1B: Internship Field Supervisor Ratings</w:t>
            </w:r>
          </w:p>
        </w:tc>
      </w:tr>
      <w:tr w:rsidR="005709B2" w:rsidRPr="008C6E4E" w:rsidTr="008B71F6">
        <w:tc>
          <w:tcPr>
            <w:tcW w:w="12324" w:type="dxa"/>
            <w:gridSpan w:val="12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4.1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4.2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5.1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5.2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</w:t>
            </w:r>
          </w:p>
        </w:tc>
        <w:tc>
          <w:tcPr>
            <w:tcW w:w="936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VIII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8.1</w:t>
            </w:r>
          </w:p>
        </w:tc>
        <w:tc>
          <w:tcPr>
            <w:tcW w:w="1014" w:type="dxa"/>
            <w:vAlign w:val="bottom"/>
          </w:tcPr>
          <w:p w:rsidR="005709B2" w:rsidRDefault="005709B2" w:rsidP="008B71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VIII</w:t>
            </w:r>
          </w:p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8.2</w:t>
            </w:r>
          </w:p>
        </w:tc>
        <w:tc>
          <w:tcPr>
            <w:tcW w:w="117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 Average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4.53</w:t>
            </w:r>
          </w:p>
        </w:tc>
        <w:tc>
          <w:tcPr>
            <w:tcW w:w="1176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4.05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3.17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3.18</w:t>
            </w:r>
          </w:p>
        </w:tc>
        <w:tc>
          <w:tcPr>
            <w:tcW w:w="1176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3.08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3.64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3.86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3.67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3.42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3.91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3.38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3.43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76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3.69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4.27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4.14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4.78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4.8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4.44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4.17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4.64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4.56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4.82</w:t>
            </w:r>
          </w:p>
        </w:tc>
        <w:tc>
          <w:tcPr>
            <w:tcW w:w="1176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4.56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6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4.09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76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4.01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4.45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4.57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8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4.89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4.75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36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4.33</w:t>
            </w:r>
          </w:p>
        </w:tc>
        <w:tc>
          <w:tcPr>
            <w:tcW w:w="1014" w:type="dxa"/>
            <w:vAlign w:val="bottom"/>
          </w:tcPr>
          <w:p w:rsidR="005709B2" w:rsidRPr="008C6E4E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76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4.70</w:t>
            </w:r>
          </w:p>
        </w:tc>
      </w:tr>
      <w:tr w:rsidR="005709B2" w:rsidRPr="008C6E4E" w:rsidTr="008B71F6">
        <w:tc>
          <w:tcPr>
            <w:tcW w:w="118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Cohort Average</w:t>
            </w:r>
          </w:p>
        </w:tc>
        <w:tc>
          <w:tcPr>
            <w:tcW w:w="990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3.98</w:t>
            </w:r>
          </w:p>
        </w:tc>
        <w:tc>
          <w:tcPr>
            <w:tcW w:w="990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3.96</w:t>
            </w:r>
          </w:p>
        </w:tc>
        <w:tc>
          <w:tcPr>
            <w:tcW w:w="990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4.08</w:t>
            </w:r>
          </w:p>
        </w:tc>
        <w:tc>
          <w:tcPr>
            <w:tcW w:w="1080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4.07</w:t>
            </w:r>
          </w:p>
        </w:tc>
        <w:tc>
          <w:tcPr>
            <w:tcW w:w="990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4.06</w:t>
            </w:r>
          </w:p>
        </w:tc>
        <w:tc>
          <w:tcPr>
            <w:tcW w:w="990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3.89</w:t>
            </w:r>
          </w:p>
        </w:tc>
        <w:tc>
          <w:tcPr>
            <w:tcW w:w="990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3.93</w:t>
            </w:r>
          </w:p>
        </w:tc>
        <w:tc>
          <w:tcPr>
            <w:tcW w:w="990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4.06</w:t>
            </w:r>
          </w:p>
        </w:tc>
        <w:tc>
          <w:tcPr>
            <w:tcW w:w="936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3.89</w:t>
            </w:r>
          </w:p>
        </w:tc>
        <w:tc>
          <w:tcPr>
            <w:tcW w:w="1014" w:type="dxa"/>
            <w:vAlign w:val="bottom"/>
          </w:tcPr>
          <w:p w:rsidR="005709B2" w:rsidRPr="002F1214" w:rsidRDefault="005709B2" w:rsidP="008B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4.26</w:t>
            </w:r>
          </w:p>
        </w:tc>
        <w:tc>
          <w:tcPr>
            <w:tcW w:w="1176" w:type="dxa"/>
            <w:vAlign w:val="bottom"/>
          </w:tcPr>
          <w:p w:rsidR="005709B2" w:rsidRPr="00973B18" w:rsidRDefault="005709B2" w:rsidP="008B7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4.02</w:t>
            </w:r>
          </w:p>
        </w:tc>
      </w:tr>
    </w:tbl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>
      <w:pPr>
        <w:spacing w:after="160" w:line="259" w:lineRule="auto"/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br w:type="page"/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  <w:bookmarkStart w:id="0" w:name="_GoBack"/>
      <w:bookmarkEnd w:id="0"/>
    </w:p>
    <w:p w:rsidR="005709B2" w:rsidRPr="00A974EC" w:rsidRDefault="005709B2" w:rsidP="005709B2">
      <w:pPr>
        <w:rPr>
          <w:rFonts w:ascii="Times New Roman" w:hAnsi="Times New Roman" w:cs="Times New Roman"/>
          <w:sz w:val="24"/>
          <w:szCs w:val="24"/>
        </w:rPr>
      </w:pPr>
      <w:r w:rsidRPr="00D378D7">
        <w:rPr>
          <w:rFonts w:ascii="Times New Roman" w:hAnsi="Times New Roman" w:cs="Times New Roman"/>
          <w:sz w:val="24"/>
          <w:szCs w:val="24"/>
          <w:highlight w:val="yellow"/>
        </w:rPr>
        <w:t>Table 2A: Faculty FRF Ratings by Case Evaluated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990"/>
        <w:gridCol w:w="900"/>
        <w:gridCol w:w="990"/>
        <w:gridCol w:w="900"/>
        <w:gridCol w:w="990"/>
        <w:gridCol w:w="990"/>
        <w:gridCol w:w="1080"/>
        <w:gridCol w:w="900"/>
      </w:tblGrid>
      <w:tr w:rsidR="005709B2" w:rsidTr="008B71F6">
        <w:tc>
          <w:tcPr>
            <w:tcW w:w="9288" w:type="dxa"/>
            <w:gridSpan w:val="9"/>
          </w:tcPr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2A-1. 2013 FRF and Overall Faculty Rating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Academic Intervention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5709B2" w:rsidRPr="00C732C7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B2" w:rsidTr="008B71F6">
        <w:tc>
          <w:tcPr>
            <w:tcW w:w="1548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99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FRF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FRF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</w:t>
            </w:r>
          </w:p>
          <w:p w:rsidR="005709B2" w:rsidRPr="00466F6D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FRF </w:t>
            </w:r>
            <w:proofErr w:type="spellStart"/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(Y/N)</w:t>
            </w:r>
          </w:p>
        </w:tc>
        <w:tc>
          <w:tcPr>
            <w:tcW w:w="99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709B2" w:rsidRPr="00466F6D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</w:t>
            </w:r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Overall </w:t>
            </w:r>
            <w:proofErr w:type="spellStart"/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(Y/N)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00" w:type="dxa"/>
            <w:vAlign w:val="bottom"/>
          </w:tcPr>
          <w:p w:rsidR="005709B2" w:rsidRPr="00885653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bottom"/>
          </w:tcPr>
          <w:p w:rsidR="005709B2" w:rsidRPr="00885653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2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00" w:type="dxa"/>
            <w:vAlign w:val="bottom"/>
          </w:tcPr>
          <w:p w:rsidR="005709B2" w:rsidRPr="00885653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00" w:type="dxa"/>
            <w:vAlign w:val="bottom"/>
          </w:tcPr>
          <w:p w:rsidR="005709B2" w:rsidRPr="00885653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00" w:type="dxa"/>
            <w:vAlign w:val="bottom"/>
          </w:tcPr>
          <w:p w:rsidR="005709B2" w:rsidRPr="004D090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bottom"/>
          </w:tcPr>
          <w:p w:rsidR="005709B2" w:rsidRPr="004D090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Pr="00961D78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00" w:type="dxa"/>
            <w:vAlign w:val="bottom"/>
          </w:tcPr>
          <w:p w:rsidR="005709B2" w:rsidRPr="004D090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5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00" w:type="dxa"/>
            <w:vAlign w:val="bottom"/>
          </w:tcPr>
          <w:p w:rsidR="005709B2" w:rsidRPr="00961D78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bottom"/>
          </w:tcPr>
          <w:p w:rsidR="005709B2" w:rsidRPr="00961D78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9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10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11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Tr="008B71F6">
        <w:tc>
          <w:tcPr>
            <w:tcW w:w="1548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Cohort </w:t>
            </w:r>
          </w:p>
          <w:p w:rsidR="005709B2" w:rsidRPr="008F6C18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0" w:type="dxa"/>
            <w:vAlign w:val="center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00" w:type="dxa"/>
            <w:vAlign w:val="center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vAlign w:val="bottom"/>
          </w:tcPr>
          <w:p w:rsidR="005709B2" w:rsidRPr="008F6C18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95.4</w:t>
            </w:r>
          </w:p>
        </w:tc>
        <w:tc>
          <w:tcPr>
            <w:tcW w:w="900" w:type="dxa"/>
            <w:shd w:val="clear" w:color="auto" w:fill="00B050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10/10;</w:t>
            </w:r>
          </w:p>
          <w:p w:rsidR="005709B2" w:rsidRPr="008F6C18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0" w:type="dxa"/>
            <w:vAlign w:val="center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vAlign w:val="center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080" w:type="dxa"/>
            <w:vAlign w:val="bottom"/>
          </w:tcPr>
          <w:p w:rsidR="005709B2" w:rsidRPr="008F6C18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900" w:type="dxa"/>
            <w:shd w:val="clear" w:color="auto" w:fill="00B050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10/10;</w:t>
            </w:r>
          </w:p>
          <w:p w:rsidR="005709B2" w:rsidRPr="008F6C18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FRF rating of 85% or greater for competency.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overall faculty rating of ‘3’ or greater for competency.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990"/>
        <w:gridCol w:w="900"/>
        <w:gridCol w:w="990"/>
        <w:gridCol w:w="900"/>
        <w:gridCol w:w="990"/>
        <w:gridCol w:w="990"/>
        <w:gridCol w:w="1080"/>
        <w:gridCol w:w="900"/>
      </w:tblGrid>
      <w:tr w:rsidR="005709B2" w:rsidTr="008B71F6">
        <w:tc>
          <w:tcPr>
            <w:tcW w:w="9288" w:type="dxa"/>
            <w:gridSpan w:val="9"/>
          </w:tcPr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2A-2. 2013 FRF and Overall Faculty Rating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Behavioral Consultation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5709B2" w:rsidRPr="00C732C7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B2" w:rsidTr="008B71F6">
        <w:tc>
          <w:tcPr>
            <w:tcW w:w="1548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99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FRF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FRF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</w:t>
            </w:r>
          </w:p>
          <w:p w:rsidR="005709B2" w:rsidRPr="00466F6D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FRF </w:t>
            </w:r>
            <w:proofErr w:type="spellStart"/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(Y/N)</w:t>
            </w:r>
          </w:p>
        </w:tc>
        <w:tc>
          <w:tcPr>
            <w:tcW w:w="99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709B2" w:rsidRPr="001F2366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</w:t>
            </w:r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Overall </w:t>
            </w:r>
            <w:proofErr w:type="spellStart"/>
            <w:r w:rsidRPr="001F2366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  <w:r w:rsidRPr="00466F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(Y/N)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98.5</w:t>
            </w:r>
          </w:p>
        </w:tc>
        <w:tc>
          <w:tcPr>
            <w:tcW w:w="900" w:type="dxa"/>
            <w:vAlign w:val="bottom"/>
          </w:tcPr>
          <w:p w:rsidR="005709B2" w:rsidRPr="00885653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00" w:type="dxa"/>
            <w:vAlign w:val="bottom"/>
          </w:tcPr>
          <w:p w:rsidR="005709B2" w:rsidRPr="00885653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2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98.5</w:t>
            </w:r>
          </w:p>
        </w:tc>
        <w:tc>
          <w:tcPr>
            <w:tcW w:w="900" w:type="dxa"/>
            <w:vAlign w:val="bottom"/>
          </w:tcPr>
          <w:p w:rsidR="005709B2" w:rsidRPr="00885653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bottom"/>
          </w:tcPr>
          <w:p w:rsidR="005709B2" w:rsidRPr="00885653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3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96.5</w:t>
            </w:r>
          </w:p>
        </w:tc>
        <w:tc>
          <w:tcPr>
            <w:tcW w:w="900" w:type="dxa"/>
            <w:vAlign w:val="bottom"/>
          </w:tcPr>
          <w:p w:rsidR="005709B2" w:rsidRPr="004D090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00" w:type="dxa"/>
            <w:vAlign w:val="bottom"/>
          </w:tcPr>
          <w:p w:rsidR="005709B2" w:rsidRPr="004D090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Pr="00961D78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00" w:type="dxa"/>
            <w:vAlign w:val="bottom"/>
          </w:tcPr>
          <w:p w:rsidR="005709B2" w:rsidRPr="004D090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5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00" w:type="dxa"/>
            <w:vAlign w:val="bottom"/>
          </w:tcPr>
          <w:p w:rsidR="005709B2" w:rsidRPr="00961D78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5709B2" w:rsidRPr="001F2366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bottom"/>
          </w:tcPr>
          <w:p w:rsidR="005709B2" w:rsidRPr="00961D78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9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10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Tr="008B71F6">
        <w:trPr>
          <w:trHeight w:val="432"/>
        </w:trPr>
        <w:tc>
          <w:tcPr>
            <w:tcW w:w="1548" w:type="dxa"/>
            <w:vAlign w:val="bottom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11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Tr="008B71F6">
        <w:tc>
          <w:tcPr>
            <w:tcW w:w="1548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Cohort </w:t>
            </w:r>
          </w:p>
          <w:p w:rsidR="005709B2" w:rsidRPr="008F6C18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0" w:type="dxa"/>
            <w:vAlign w:val="center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00" w:type="dxa"/>
            <w:vAlign w:val="center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vAlign w:val="bottom"/>
          </w:tcPr>
          <w:p w:rsidR="005709B2" w:rsidRPr="008F6C18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97.6</w:t>
            </w:r>
          </w:p>
        </w:tc>
        <w:tc>
          <w:tcPr>
            <w:tcW w:w="900" w:type="dxa"/>
            <w:shd w:val="clear" w:color="auto" w:fill="00B050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5709B2" w:rsidRPr="008F6C18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0" w:type="dxa"/>
            <w:vAlign w:val="center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0" w:type="dxa"/>
            <w:vAlign w:val="center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080" w:type="dxa"/>
            <w:vAlign w:val="bottom"/>
          </w:tcPr>
          <w:p w:rsidR="005709B2" w:rsidRPr="008F6C18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4.44</w:t>
            </w:r>
          </w:p>
        </w:tc>
        <w:tc>
          <w:tcPr>
            <w:tcW w:w="900" w:type="dxa"/>
            <w:shd w:val="clear" w:color="auto" w:fill="00B050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5709B2" w:rsidRPr="008F6C18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FRF rating of 85% or greater for competency.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overall faculty rating of ‘3’ or greater for competency.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Pr="00A974EC" w:rsidRDefault="005709B2" w:rsidP="005709B2">
      <w:pPr>
        <w:rPr>
          <w:rFonts w:ascii="Times New Roman" w:hAnsi="Times New Roman" w:cs="Times New Roman"/>
          <w:sz w:val="24"/>
          <w:szCs w:val="24"/>
        </w:rPr>
      </w:pPr>
      <w:r w:rsidRPr="00D378D7">
        <w:rPr>
          <w:rFonts w:ascii="Times New Roman" w:hAnsi="Times New Roman" w:cs="Times New Roman"/>
          <w:sz w:val="24"/>
          <w:szCs w:val="24"/>
          <w:highlight w:val="yellow"/>
        </w:rPr>
        <w:t>Table 2B: Faculty PIR Ratings by Case Evaluated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008"/>
        <w:gridCol w:w="1008"/>
        <w:gridCol w:w="1957"/>
        <w:gridCol w:w="2160"/>
        <w:gridCol w:w="2340"/>
        <w:gridCol w:w="2561"/>
      </w:tblGrid>
      <w:tr w:rsidR="005709B2" w:rsidRPr="00B03B26" w:rsidTr="008B71F6">
        <w:tc>
          <w:tcPr>
            <w:tcW w:w="12929" w:type="dxa"/>
            <w:gridSpan w:val="7"/>
            <w:vAlign w:val="bottom"/>
          </w:tcPr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2B-1. 2013 PIR Scores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Academic Intervention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5709B2" w:rsidRPr="00673546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  <w:vAlign w:val="center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08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1</w:t>
            </w:r>
          </w:p>
        </w:tc>
        <w:tc>
          <w:tcPr>
            <w:tcW w:w="1008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2</w:t>
            </w:r>
          </w:p>
        </w:tc>
        <w:tc>
          <w:tcPr>
            <w:tcW w:w="1957" w:type="dxa"/>
            <w:vAlign w:val="center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 PIR </w:t>
            </w:r>
            <w:proofErr w:type="spellStart"/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160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  <w:tc>
          <w:tcPr>
            <w:tcW w:w="2340" w:type="dxa"/>
            <w:vAlign w:val="center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E79D2">
              <w:rPr>
                <w:rFonts w:ascii="Times New Roman" w:hAnsi="Times New Roman" w:cs="Times New Roman"/>
                <w:b/>
                <w:sz w:val="24"/>
                <w:szCs w:val="24"/>
              </w:rPr>
              <w:t>Total Ratings of ‘0’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61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B03B26" w:rsidRDefault="005709B2" w:rsidP="008B7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0F759A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0F759A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3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0F759A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4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0F759A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5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0F759A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0F759A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0F759A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0F759A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9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10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24.5</w:t>
            </w: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1" w:type="dxa"/>
            <w:vAlign w:val="bottom"/>
          </w:tcPr>
          <w:p w:rsidR="005709B2" w:rsidRPr="000A7C70" w:rsidRDefault="005709B2" w:rsidP="008B71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C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</w:p>
          <w:p w:rsidR="005709B2" w:rsidRPr="00A9254A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25.95</w:t>
            </w:r>
          </w:p>
        </w:tc>
        <w:tc>
          <w:tcPr>
            <w:tcW w:w="2160" w:type="dxa"/>
            <w:shd w:val="clear" w:color="auto" w:fill="00B050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10/10;</w:t>
            </w:r>
          </w:p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1" w:type="dxa"/>
            <w:shd w:val="clear" w:color="auto" w:fill="00B050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9/10;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</w:tr>
    </w:tbl>
    <w:p w:rsidR="005709B2" w:rsidRPr="00B25C1D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PIR score equal or greater to the Cut Score of ‘24’ for competency.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zero total ratings of ‘0’ on the PIR for competency.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008"/>
        <w:gridCol w:w="1008"/>
        <w:gridCol w:w="1957"/>
        <w:gridCol w:w="2160"/>
        <w:gridCol w:w="2340"/>
        <w:gridCol w:w="2561"/>
      </w:tblGrid>
      <w:tr w:rsidR="005709B2" w:rsidRPr="00B03B26" w:rsidTr="008B71F6">
        <w:tc>
          <w:tcPr>
            <w:tcW w:w="12929" w:type="dxa"/>
            <w:gridSpan w:val="7"/>
            <w:vAlign w:val="bottom"/>
          </w:tcPr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2B-2. 2013 PIR Scores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Assessment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5709B2" w:rsidRPr="00673546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  <w:vAlign w:val="center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08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1</w:t>
            </w:r>
          </w:p>
        </w:tc>
        <w:tc>
          <w:tcPr>
            <w:tcW w:w="1008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2</w:t>
            </w:r>
          </w:p>
        </w:tc>
        <w:tc>
          <w:tcPr>
            <w:tcW w:w="1957" w:type="dxa"/>
            <w:vAlign w:val="center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 PIR </w:t>
            </w:r>
            <w:proofErr w:type="spellStart"/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160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  <w:tc>
          <w:tcPr>
            <w:tcW w:w="2340" w:type="dxa"/>
            <w:vAlign w:val="center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E79D2">
              <w:rPr>
                <w:rFonts w:ascii="Times New Roman" w:hAnsi="Times New Roman" w:cs="Times New Roman"/>
                <w:b/>
                <w:sz w:val="24"/>
                <w:szCs w:val="24"/>
              </w:rPr>
              <w:t>Total Ratings of ‘0’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61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B03B26" w:rsidRDefault="005709B2" w:rsidP="008B7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1008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42.5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3438E9" w:rsidRDefault="005709B2" w:rsidP="008B71F6">
            <w:pPr>
              <w:jc w:val="center"/>
              <w:rPr>
                <w:rFonts w:ascii="Times New Roman" w:hAnsi="Times New Roman" w:cs="Times New Roman"/>
                <w:color w:val="369227"/>
                <w:sz w:val="24"/>
                <w:szCs w:val="24"/>
              </w:rPr>
            </w:pPr>
            <w:r w:rsidRPr="003438E9">
              <w:rPr>
                <w:rFonts w:ascii="Times New Roman" w:hAnsi="Times New Roman" w:cs="Times New Roman"/>
                <w:color w:val="369227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3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4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5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41.5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9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10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</w:p>
          <w:p w:rsidR="005709B2" w:rsidRPr="00A9254A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41.6</w:t>
            </w:r>
          </w:p>
        </w:tc>
        <w:tc>
          <w:tcPr>
            <w:tcW w:w="2160" w:type="dxa"/>
            <w:shd w:val="clear" w:color="auto" w:fill="00B050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10/10;</w:t>
            </w:r>
          </w:p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shd w:val="clear" w:color="auto" w:fill="00B050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10/10;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709B2" w:rsidRPr="00B25C1D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PIR score equal or greater to the Cut Score of ‘39’ for competency.</w:t>
      </w:r>
    </w:p>
    <w:p w:rsidR="005709B2" w:rsidRPr="00662884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zero total ratings of ‘0’ on the PIR for competency.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008"/>
        <w:gridCol w:w="1008"/>
        <w:gridCol w:w="1957"/>
        <w:gridCol w:w="2160"/>
        <w:gridCol w:w="2340"/>
        <w:gridCol w:w="2561"/>
      </w:tblGrid>
      <w:tr w:rsidR="005709B2" w:rsidRPr="00B03B26" w:rsidTr="008B71F6">
        <w:tc>
          <w:tcPr>
            <w:tcW w:w="12929" w:type="dxa"/>
            <w:gridSpan w:val="7"/>
            <w:vAlign w:val="bottom"/>
          </w:tcPr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2B-3. 2013 PIR Scores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Behavioral Consultation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5709B2" w:rsidRPr="00673546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  <w:vAlign w:val="center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08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1</w:t>
            </w:r>
          </w:p>
        </w:tc>
        <w:tc>
          <w:tcPr>
            <w:tcW w:w="1008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2</w:t>
            </w:r>
          </w:p>
        </w:tc>
        <w:tc>
          <w:tcPr>
            <w:tcW w:w="1957" w:type="dxa"/>
            <w:vAlign w:val="center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 PIR </w:t>
            </w:r>
            <w:proofErr w:type="spellStart"/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160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  <w:tc>
          <w:tcPr>
            <w:tcW w:w="2340" w:type="dxa"/>
            <w:vAlign w:val="center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E79D2">
              <w:rPr>
                <w:rFonts w:ascii="Times New Roman" w:hAnsi="Times New Roman" w:cs="Times New Roman"/>
                <w:b/>
                <w:sz w:val="24"/>
                <w:szCs w:val="24"/>
              </w:rPr>
              <w:t>Total Ratings of ‘0’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61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B03B26" w:rsidRDefault="005709B2" w:rsidP="008B7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3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4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5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  <w:shd w:val="clear" w:color="auto" w:fill="FFFFFF" w:themeFill="background1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shd w:val="clear" w:color="auto" w:fill="FFFFFF" w:themeFill="background1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9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10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</w:p>
          <w:p w:rsidR="005709B2" w:rsidRPr="00A9254A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22.4</w:t>
            </w:r>
          </w:p>
        </w:tc>
        <w:tc>
          <w:tcPr>
            <w:tcW w:w="2160" w:type="dxa"/>
            <w:shd w:val="clear" w:color="auto" w:fill="00B050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shd w:val="clear" w:color="auto" w:fill="00B050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709B2" w:rsidRPr="00B25C1D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PIR score equal or greater to the Cut Score of ‘21’ for competency.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zero total ratings of ‘0’ on the PIR for competency.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008"/>
        <w:gridCol w:w="1008"/>
        <w:gridCol w:w="1957"/>
        <w:gridCol w:w="2160"/>
        <w:gridCol w:w="2340"/>
        <w:gridCol w:w="2561"/>
      </w:tblGrid>
      <w:tr w:rsidR="005709B2" w:rsidRPr="00B03B26" w:rsidTr="008B71F6">
        <w:tc>
          <w:tcPr>
            <w:tcW w:w="12929" w:type="dxa"/>
            <w:gridSpan w:val="7"/>
            <w:vAlign w:val="bottom"/>
          </w:tcPr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2B-4. 2013 PIR Scores 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Portfolio Evaluation: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Counseling </w:t>
            </w:r>
            <w:r w:rsidRPr="0016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Case</w:t>
            </w:r>
          </w:p>
          <w:p w:rsidR="005709B2" w:rsidRPr="00673546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  <w:vAlign w:val="center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08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1</w:t>
            </w:r>
          </w:p>
        </w:tc>
        <w:tc>
          <w:tcPr>
            <w:tcW w:w="1008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 2</w:t>
            </w:r>
          </w:p>
        </w:tc>
        <w:tc>
          <w:tcPr>
            <w:tcW w:w="1957" w:type="dxa"/>
            <w:vAlign w:val="center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 PIR </w:t>
            </w:r>
            <w:proofErr w:type="spellStart"/>
            <w:r w:rsidRPr="006043F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160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  <w:tc>
          <w:tcPr>
            <w:tcW w:w="2340" w:type="dxa"/>
            <w:vAlign w:val="center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E79D2">
              <w:rPr>
                <w:rFonts w:ascii="Times New Roman" w:hAnsi="Times New Roman" w:cs="Times New Roman"/>
                <w:b/>
                <w:sz w:val="24"/>
                <w:szCs w:val="24"/>
              </w:rPr>
              <w:t>Total Ratings of ‘0’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61" w:type="dxa"/>
            <w:vAlign w:val="center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 Met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B03B26" w:rsidRDefault="005709B2" w:rsidP="008B7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3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4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idate 5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6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7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</w:tcPr>
          <w:p w:rsidR="005709B2" w:rsidRPr="00EB775B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8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709B2" w:rsidRPr="001E79D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5709B2" w:rsidRPr="006043F5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9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10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</w:t>
            </w: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11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008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1957" w:type="dxa"/>
            <w:vAlign w:val="bottom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bottom"/>
          </w:tcPr>
          <w:p w:rsidR="005709B2" w:rsidRDefault="005709B2" w:rsidP="008B71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709B2" w:rsidRPr="00B03B26" w:rsidTr="008B71F6">
        <w:tc>
          <w:tcPr>
            <w:tcW w:w="1895" w:type="dxa"/>
          </w:tcPr>
          <w:p w:rsidR="005709B2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</w:p>
          <w:p w:rsidR="005709B2" w:rsidRPr="00A9254A" w:rsidRDefault="005709B2" w:rsidP="008B7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21.8</w:t>
            </w:r>
          </w:p>
        </w:tc>
        <w:tc>
          <w:tcPr>
            <w:tcW w:w="2160" w:type="dxa"/>
            <w:shd w:val="clear" w:color="auto" w:fill="00B050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5709B2" w:rsidRPr="006043F5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709B2" w:rsidRPr="001E79D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1" w:type="dxa"/>
            <w:shd w:val="clear" w:color="auto" w:fill="00B050"/>
          </w:tcPr>
          <w:p w:rsidR="005709B2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8/8;</w:t>
            </w:r>
          </w:p>
          <w:p w:rsidR="005709B2" w:rsidRPr="00B03B26" w:rsidRDefault="005709B2" w:rsidP="008B7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709B2" w:rsidRPr="00B25C1D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an average PIR score equal or greater to the Cut Score of ‘21’ for competency.</w:t>
      </w:r>
    </w:p>
    <w:p w:rsidR="005709B2" w:rsidRPr="00662884" w:rsidRDefault="005709B2" w:rsidP="00570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 are expected to achieve zero total ratings of ‘0’ on the PIR for competency.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  <w:highlight w:val="magenta"/>
        </w:rPr>
        <w:sectPr w:rsidR="005709B2" w:rsidSect="008C6E4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  <w:r w:rsidRPr="00D378D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Table 3AB: Positive Impact Data for Quantitative Intervention Cases</w:t>
      </w:r>
    </w:p>
    <w:p w:rsidR="005709B2" w:rsidRDefault="005709B2" w:rsidP="005709B2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5709B2" w:rsidRDefault="005709B2" w:rsidP="005709B2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234"/>
        <w:gridCol w:w="1430"/>
      </w:tblGrid>
      <w:tr w:rsidR="005709B2" w:rsidTr="008B71F6">
        <w:tc>
          <w:tcPr>
            <w:tcW w:w="3563" w:type="dxa"/>
            <w:gridSpan w:val="3"/>
          </w:tcPr>
          <w:p w:rsidR="005709B2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3AB-1. Positive Impact Statistics,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Intervention Case</w:t>
            </w: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PND</w:t>
            </w: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1.38*</w:t>
            </w: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93.75%</w:t>
            </w: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3.08*</w:t>
            </w: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5709B2" w:rsidRPr="00EF2391" w:rsidRDefault="005709B2" w:rsidP="008B71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EF23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Unknown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2.81*</w:t>
            </w: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100%*</w:t>
            </w: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.77*</w:t>
            </w: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:rsidTr="008B71F6">
        <w:tc>
          <w:tcPr>
            <w:tcW w:w="1069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5709B2" w:rsidRDefault="005709B2" w:rsidP="008B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9B2" w:rsidTr="008B71F6">
        <w:tc>
          <w:tcPr>
            <w:tcW w:w="1069" w:type="dxa"/>
          </w:tcPr>
          <w:p w:rsidR="005709B2" w:rsidRPr="008F6C18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 Average</w:t>
            </w:r>
          </w:p>
        </w:tc>
        <w:tc>
          <w:tcPr>
            <w:tcW w:w="1064" w:type="dxa"/>
            <w:vAlign w:val="bottom"/>
          </w:tcPr>
          <w:p w:rsidR="005709B2" w:rsidRPr="008F6C18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5709B2" w:rsidRPr="008F6C18" w:rsidRDefault="005709B2" w:rsidP="008B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09B2" w:rsidRPr="00EF2391" w:rsidRDefault="005709B2" w:rsidP="005709B2">
      <w:pPr>
        <w:rPr>
          <w:rFonts w:ascii="Times New Roman" w:hAnsi="Times New Roman" w:cs="Times New Roman"/>
          <w:sz w:val="24"/>
          <w:szCs w:val="24"/>
        </w:rPr>
      </w:pPr>
      <w:r w:rsidRPr="00EF239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391">
        <w:rPr>
          <w:rFonts w:ascii="Times New Roman" w:hAnsi="Times New Roman" w:cs="Times New Roman"/>
          <w:sz w:val="24"/>
          <w:szCs w:val="24"/>
        </w:rPr>
        <w:t>= Average</w:t>
      </w:r>
    </w:p>
    <w:p w:rsidR="005709B2" w:rsidRPr="00EF2391" w:rsidRDefault="005709B2" w:rsidP="005709B2">
      <w:pPr>
        <w:rPr>
          <w:rFonts w:ascii="Times New Roman" w:hAnsi="Times New Roman" w:cs="Times New Roman"/>
        </w:rPr>
      </w:pPr>
      <w:r w:rsidRPr="00EF2391">
        <w:rPr>
          <w:rFonts w:ascii="Times New Roman" w:hAnsi="Times New Roman" w:cs="Times New Roman"/>
          <w:vertAlign w:val="superscript"/>
        </w:rPr>
        <w:t xml:space="preserve">a </w:t>
      </w:r>
      <w:r w:rsidRPr="00EF2391">
        <w:rPr>
          <w:rFonts w:ascii="Times New Roman" w:hAnsi="Times New Roman" w:cs="Times New Roman"/>
        </w:rPr>
        <w:t>= Positive impact data was not calculated by the student and could not be determined.</w:t>
      </w:r>
    </w:p>
    <w:p w:rsidR="005709B2" w:rsidRDefault="005709B2" w:rsidP="005709B2">
      <w:pPr>
        <w:rPr>
          <w:rFonts w:ascii="Times New Roman" w:hAnsi="Times New Roman" w:cs="Times New Roman"/>
          <w:sz w:val="24"/>
          <w:szCs w:val="24"/>
        </w:rPr>
      </w:pPr>
    </w:p>
    <w:p w:rsidR="00812FD7" w:rsidRDefault="00812FD7"/>
    <w:sectPr w:rsidR="00812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7CC1"/>
    <w:multiLevelType w:val="hybridMultilevel"/>
    <w:tmpl w:val="8EEEABE4"/>
    <w:lvl w:ilvl="0" w:tplc="092AF0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C673F"/>
    <w:multiLevelType w:val="hybridMultilevel"/>
    <w:tmpl w:val="D464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B2"/>
    <w:rsid w:val="005709B2"/>
    <w:rsid w:val="008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C5AD6-0F7D-4858-9FD4-8B6FB7CA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9B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0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9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594051A7</Template>
  <TotalTime>2</TotalTime>
  <Pages>9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Christopher</dc:creator>
  <cp:keywords/>
  <dc:description/>
  <cp:lastModifiedBy>Wilson, Christopher</cp:lastModifiedBy>
  <cp:revision>1</cp:revision>
  <dcterms:created xsi:type="dcterms:W3CDTF">2014-07-16T18:04:00Z</dcterms:created>
  <dcterms:modified xsi:type="dcterms:W3CDTF">2014-07-16T18:06:00Z</dcterms:modified>
</cp:coreProperties>
</file>