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54" w:rsidRDefault="00F45BFB" w:rsidP="00F45BFB">
      <w:pPr>
        <w:jc w:val="center"/>
        <w:rPr>
          <w:b/>
          <w:sz w:val="40"/>
        </w:rPr>
      </w:pPr>
      <w:r>
        <w:rPr>
          <w:b/>
          <w:sz w:val="40"/>
        </w:rPr>
        <w:t>Attachment 5</w:t>
      </w:r>
      <w:bookmarkStart w:id="0" w:name="_GoBack"/>
      <w:bookmarkEnd w:id="0"/>
    </w:p>
    <w:p w:rsidR="00B32254" w:rsidRDefault="005A7AC4" w:rsidP="002A3AE8">
      <w:pPr>
        <w:jc w:val="center"/>
        <w:rPr>
          <w:b/>
          <w:sz w:val="40"/>
        </w:rPr>
      </w:pPr>
      <w:r w:rsidRPr="005A7AC4">
        <w:rPr>
          <w:b/>
          <w:sz w:val="40"/>
        </w:rPr>
        <w:t xml:space="preserve">MKTG 4390 Final Exam </w:t>
      </w:r>
    </w:p>
    <w:p w:rsidR="00A72E5D" w:rsidRDefault="00A72E5D" w:rsidP="002A3AE8">
      <w:pPr>
        <w:jc w:val="center"/>
        <w:rPr>
          <w:b/>
          <w:sz w:val="40"/>
        </w:rPr>
      </w:pPr>
      <w:r>
        <w:rPr>
          <w:b/>
          <w:sz w:val="40"/>
        </w:rPr>
        <w:t>Assessment</w:t>
      </w:r>
    </w:p>
    <w:p w:rsidR="005A7AC4" w:rsidRDefault="00A72E5D" w:rsidP="002A3AE8">
      <w:pPr>
        <w:jc w:val="center"/>
        <w:rPr>
          <w:b/>
          <w:sz w:val="28"/>
        </w:rPr>
      </w:pPr>
      <w:r>
        <w:rPr>
          <w:b/>
          <w:sz w:val="28"/>
        </w:rPr>
        <w:t>Questions where students struggled are underlined.</w:t>
      </w:r>
    </w:p>
    <w:p w:rsidR="002A3AE8" w:rsidRDefault="00B32254" w:rsidP="002A3AE8">
      <w:pPr>
        <w:jc w:val="center"/>
        <w:rPr>
          <w:b/>
          <w:sz w:val="28"/>
        </w:rPr>
      </w:pPr>
      <w:r>
        <w:rPr>
          <w:b/>
          <w:sz w:val="28"/>
        </w:rPr>
        <w:t>Group 1</w:t>
      </w:r>
      <w:r w:rsidR="005A7AC4">
        <w:rPr>
          <w:b/>
          <w:sz w:val="28"/>
        </w:rPr>
        <w:t xml:space="preserve"> (Answer 2 of 3)</w:t>
      </w:r>
    </w:p>
    <w:p w:rsidR="00D035EC" w:rsidRDefault="005367BD" w:rsidP="003775F2">
      <w:pPr>
        <w:pStyle w:val="ListParagraph"/>
        <w:numPr>
          <w:ilvl w:val="0"/>
          <w:numId w:val="1"/>
        </w:numPr>
        <w:rPr>
          <w:b/>
          <w:sz w:val="28"/>
        </w:rPr>
      </w:pPr>
      <w:r>
        <w:rPr>
          <w:b/>
          <w:sz w:val="28"/>
        </w:rPr>
        <w:t>Considering the book “Strategy from the Outside In”, what do you think were the objectives of the authors in writing the book?</w:t>
      </w:r>
    </w:p>
    <w:p w:rsidR="00EA5B40" w:rsidRDefault="00EA5B40" w:rsidP="00D035EC">
      <w:pPr>
        <w:pStyle w:val="ListParagraph"/>
        <w:rPr>
          <w:b/>
          <w:sz w:val="28"/>
        </w:rPr>
      </w:pPr>
    </w:p>
    <w:p w:rsidR="003775F2" w:rsidRPr="00A72E5D" w:rsidRDefault="005367BD" w:rsidP="003775F2">
      <w:pPr>
        <w:pStyle w:val="ListParagraph"/>
        <w:numPr>
          <w:ilvl w:val="0"/>
          <w:numId w:val="1"/>
        </w:numPr>
        <w:rPr>
          <w:b/>
          <w:sz w:val="28"/>
          <w:u w:val="single"/>
        </w:rPr>
      </w:pPr>
      <w:r w:rsidRPr="00A72E5D">
        <w:rPr>
          <w:b/>
          <w:sz w:val="28"/>
          <w:u w:val="single"/>
        </w:rPr>
        <w:t>What do the authors mean when they refer to “deep market insights”? How do you get them?</w:t>
      </w:r>
    </w:p>
    <w:p w:rsidR="00EA5B40" w:rsidRDefault="00EA5B40" w:rsidP="00EA5B40">
      <w:pPr>
        <w:pStyle w:val="ListParagraph"/>
        <w:rPr>
          <w:b/>
          <w:sz w:val="28"/>
        </w:rPr>
      </w:pPr>
    </w:p>
    <w:p w:rsidR="00A72E5D" w:rsidRDefault="00A72E5D" w:rsidP="00EA5B40">
      <w:pPr>
        <w:pStyle w:val="ListParagraph"/>
        <w:rPr>
          <w:b/>
          <w:sz w:val="28"/>
        </w:rPr>
      </w:pPr>
      <w:r>
        <w:rPr>
          <w:b/>
          <w:sz w:val="28"/>
        </w:rPr>
        <w:t>Problem:  Many did not recall that these insights inform strategy and are a source of competitive advantage.</w:t>
      </w:r>
    </w:p>
    <w:p w:rsidR="00A72E5D" w:rsidRPr="00EA5B40" w:rsidRDefault="00A72E5D" w:rsidP="00EA5B40">
      <w:pPr>
        <w:pStyle w:val="ListParagraph"/>
        <w:rPr>
          <w:b/>
          <w:sz w:val="28"/>
        </w:rPr>
      </w:pPr>
    </w:p>
    <w:p w:rsidR="00EA5B40" w:rsidRDefault="005367BD" w:rsidP="003775F2">
      <w:pPr>
        <w:pStyle w:val="ListParagraph"/>
        <w:numPr>
          <w:ilvl w:val="0"/>
          <w:numId w:val="1"/>
        </w:numPr>
        <w:rPr>
          <w:b/>
          <w:sz w:val="28"/>
        </w:rPr>
      </w:pPr>
      <w:r>
        <w:rPr>
          <w:b/>
          <w:sz w:val="28"/>
        </w:rPr>
        <w:t xml:space="preserve">List the </w:t>
      </w:r>
      <w:r w:rsidR="005A7AC4">
        <w:rPr>
          <w:b/>
          <w:sz w:val="28"/>
        </w:rPr>
        <w:t xml:space="preserve">briefly discuss the </w:t>
      </w:r>
      <w:r>
        <w:rPr>
          <w:b/>
          <w:sz w:val="28"/>
        </w:rPr>
        <w:t>4 “Imperatives” that comprise the framework of the book</w:t>
      </w:r>
      <w:r w:rsidR="005A7AC4">
        <w:rPr>
          <w:b/>
          <w:sz w:val="28"/>
        </w:rPr>
        <w:t>.</w:t>
      </w:r>
    </w:p>
    <w:p w:rsidR="00AA451B" w:rsidRDefault="00AA451B" w:rsidP="00AA451B">
      <w:pPr>
        <w:pStyle w:val="ListParagraph"/>
        <w:rPr>
          <w:b/>
          <w:sz w:val="28"/>
        </w:rPr>
      </w:pPr>
    </w:p>
    <w:p w:rsidR="005A7AC4" w:rsidRDefault="00B32254" w:rsidP="005A7AC4">
      <w:pPr>
        <w:jc w:val="center"/>
        <w:rPr>
          <w:b/>
          <w:sz w:val="28"/>
        </w:rPr>
      </w:pPr>
      <w:r>
        <w:rPr>
          <w:b/>
          <w:sz w:val="28"/>
        </w:rPr>
        <w:t>Group 2</w:t>
      </w:r>
      <w:r w:rsidR="005A7AC4">
        <w:rPr>
          <w:b/>
          <w:sz w:val="28"/>
        </w:rPr>
        <w:t xml:space="preserve"> (Answer 2 of 3)</w:t>
      </w:r>
    </w:p>
    <w:p w:rsidR="005A7AC4" w:rsidRDefault="005A7AC4" w:rsidP="005A7AC4">
      <w:pPr>
        <w:pStyle w:val="ListParagraph"/>
        <w:numPr>
          <w:ilvl w:val="0"/>
          <w:numId w:val="2"/>
        </w:numPr>
        <w:rPr>
          <w:b/>
          <w:sz w:val="28"/>
        </w:rPr>
      </w:pPr>
      <w:r>
        <w:rPr>
          <w:b/>
          <w:sz w:val="28"/>
        </w:rPr>
        <w:t>Considering the first “Imperative” in the book “Strategy from the Outside In”, how do the authors define “value”?</w:t>
      </w:r>
    </w:p>
    <w:p w:rsidR="005A7AC4" w:rsidRDefault="005A7AC4" w:rsidP="005A7AC4">
      <w:pPr>
        <w:pStyle w:val="ListParagraph"/>
        <w:rPr>
          <w:b/>
          <w:sz w:val="28"/>
        </w:rPr>
      </w:pPr>
    </w:p>
    <w:p w:rsidR="005A7AC4" w:rsidRDefault="005A7AC4" w:rsidP="005A7AC4">
      <w:pPr>
        <w:pStyle w:val="ListParagraph"/>
        <w:numPr>
          <w:ilvl w:val="0"/>
          <w:numId w:val="2"/>
        </w:numPr>
        <w:rPr>
          <w:b/>
          <w:sz w:val="28"/>
        </w:rPr>
      </w:pPr>
      <w:r>
        <w:rPr>
          <w:b/>
          <w:sz w:val="28"/>
        </w:rPr>
        <w:t>What are the three dimensions by which the authors describe customer value? Give examples.</w:t>
      </w:r>
    </w:p>
    <w:p w:rsidR="005A7AC4" w:rsidRPr="00EA5B40" w:rsidRDefault="005A7AC4" w:rsidP="005A7AC4">
      <w:pPr>
        <w:pStyle w:val="ListParagraph"/>
        <w:rPr>
          <w:b/>
          <w:sz w:val="28"/>
        </w:rPr>
      </w:pPr>
    </w:p>
    <w:p w:rsidR="005A7AC4" w:rsidRDefault="005A7AC4" w:rsidP="005A7AC4">
      <w:pPr>
        <w:pStyle w:val="ListParagraph"/>
        <w:numPr>
          <w:ilvl w:val="0"/>
          <w:numId w:val="2"/>
        </w:numPr>
        <w:rPr>
          <w:b/>
          <w:sz w:val="28"/>
        </w:rPr>
      </w:pPr>
      <w:r>
        <w:rPr>
          <w:b/>
          <w:sz w:val="28"/>
        </w:rPr>
        <w:t>In what ways does customer value change over time?  Why?</w:t>
      </w:r>
    </w:p>
    <w:p w:rsidR="005A7AC4" w:rsidRDefault="005A7AC4" w:rsidP="005A7AC4">
      <w:pPr>
        <w:pStyle w:val="ListParagraph"/>
        <w:rPr>
          <w:b/>
          <w:sz w:val="28"/>
        </w:rPr>
      </w:pPr>
    </w:p>
    <w:p w:rsidR="00B32254" w:rsidRDefault="00B32254" w:rsidP="005A7AC4">
      <w:pPr>
        <w:pStyle w:val="ListParagraph"/>
        <w:rPr>
          <w:b/>
          <w:sz w:val="28"/>
        </w:rPr>
      </w:pPr>
    </w:p>
    <w:p w:rsidR="00B32254" w:rsidRDefault="00B32254" w:rsidP="005A7AC4">
      <w:pPr>
        <w:pStyle w:val="ListParagraph"/>
        <w:rPr>
          <w:b/>
          <w:sz w:val="28"/>
        </w:rPr>
      </w:pPr>
    </w:p>
    <w:p w:rsidR="00B32254" w:rsidRDefault="00B32254" w:rsidP="005A7AC4">
      <w:pPr>
        <w:pStyle w:val="ListParagraph"/>
        <w:rPr>
          <w:b/>
          <w:sz w:val="28"/>
        </w:rPr>
      </w:pPr>
    </w:p>
    <w:p w:rsidR="00B32254" w:rsidRDefault="00B32254" w:rsidP="005A7AC4">
      <w:pPr>
        <w:pStyle w:val="ListParagraph"/>
        <w:rPr>
          <w:b/>
          <w:sz w:val="28"/>
        </w:rPr>
      </w:pPr>
    </w:p>
    <w:p w:rsidR="00B32254" w:rsidRDefault="00B32254" w:rsidP="005A7AC4">
      <w:pPr>
        <w:pStyle w:val="ListParagraph"/>
        <w:rPr>
          <w:b/>
          <w:sz w:val="28"/>
        </w:rPr>
      </w:pPr>
    </w:p>
    <w:p w:rsidR="00B32254" w:rsidRPr="00AA451B" w:rsidRDefault="00B32254" w:rsidP="005A7AC4">
      <w:pPr>
        <w:pStyle w:val="ListParagraph"/>
        <w:rPr>
          <w:b/>
          <w:sz w:val="28"/>
        </w:rPr>
      </w:pPr>
    </w:p>
    <w:p w:rsidR="005A7AC4" w:rsidRDefault="00B32254" w:rsidP="005A7AC4">
      <w:pPr>
        <w:jc w:val="center"/>
        <w:rPr>
          <w:b/>
          <w:sz w:val="28"/>
        </w:rPr>
      </w:pPr>
      <w:r>
        <w:rPr>
          <w:b/>
          <w:sz w:val="28"/>
        </w:rPr>
        <w:t>Group 3</w:t>
      </w:r>
      <w:r w:rsidR="005A7AC4">
        <w:rPr>
          <w:b/>
          <w:sz w:val="28"/>
        </w:rPr>
        <w:t xml:space="preserve"> (Answer 2 of 3)</w:t>
      </w:r>
    </w:p>
    <w:p w:rsidR="005A7AC4" w:rsidRDefault="005A7AC4" w:rsidP="005A7AC4">
      <w:pPr>
        <w:pStyle w:val="ListParagraph"/>
        <w:numPr>
          <w:ilvl w:val="0"/>
          <w:numId w:val="3"/>
        </w:numPr>
        <w:rPr>
          <w:b/>
          <w:sz w:val="28"/>
        </w:rPr>
      </w:pPr>
      <w:r>
        <w:rPr>
          <w:b/>
          <w:sz w:val="28"/>
        </w:rPr>
        <w:t>Discuss the difference between “little I” and “Big I”. Give examples.</w:t>
      </w:r>
    </w:p>
    <w:p w:rsidR="005A7AC4" w:rsidRDefault="005A7AC4" w:rsidP="005A7AC4">
      <w:pPr>
        <w:pStyle w:val="ListParagraph"/>
        <w:rPr>
          <w:b/>
          <w:sz w:val="28"/>
        </w:rPr>
      </w:pPr>
    </w:p>
    <w:p w:rsidR="005A7AC4" w:rsidRPr="00A72E5D" w:rsidRDefault="005A7AC4" w:rsidP="005A7AC4">
      <w:pPr>
        <w:pStyle w:val="ListParagraph"/>
        <w:numPr>
          <w:ilvl w:val="0"/>
          <w:numId w:val="3"/>
        </w:numPr>
        <w:rPr>
          <w:b/>
          <w:sz w:val="28"/>
          <w:u w:val="single"/>
        </w:rPr>
      </w:pPr>
      <w:r w:rsidRPr="00A72E5D">
        <w:rPr>
          <w:b/>
          <w:sz w:val="28"/>
          <w:u w:val="single"/>
        </w:rPr>
        <w:t>What is the role of the Innovation Risk Matrix as it relates to new product strategy?  More specifically, what is the role of adjacent markets?</w:t>
      </w:r>
    </w:p>
    <w:p w:rsidR="005A7AC4" w:rsidRDefault="005A7AC4" w:rsidP="005A7AC4">
      <w:pPr>
        <w:pStyle w:val="ListParagraph"/>
        <w:rPr>
          <w:b/>
          <w:sz w:val="28"/>
        </w:rPr>
      </w:pPr>
    </w:p>
    <w:p w:rsidR="00A72E5D" w:rsidRDefault="00A72E5D" w:rsidP="005A7AC4">
      <w:pPr>
        <w:pStyle w:val="ListParagraph"/>
        <w:rPr>
          <w:b/>
          <w:sz w:val="28"/>
        </w:rPr>
      </w:pPr>
      <w:r>
        <w:rPr>
          <w:b/>
          <w:sz w:val="28"/>
        </w:rPr>
        <w:t>Many failed to identify the bases of the matrix and the nature of the opportunities in each area.  Most mentioned adjacent markets as the “sweet spot” but more by rote memorization.  Did not explain what was meant by sweet spot.</w:t>
      </w:r>
    </w:p>
    <w:p w:rsidR="00A72E5D" w:rsidRPr="005A7AC4" w:rsidRDefault="00A72E5D" w:rsidP="005A7AC4">
      <w:pPr>
        <w:pStyle w:val="ListParagraph"/>
        <w:rPr>
          <w:b/>
          <w:sz w:val="28"/>
        </w:rPr>
      </w:pPr>
    </w:p>
    <w:p w:rsidR="005A7AC4" w:rsidRPr="00A72E5D" w:rsidRDefault="005A7AC4" w:rsidP="005A7AC4">
      <w:pPr>
        <w:pStyle w:val="ListParagraph"/>
        <w:numPr>
          <w:ilvl w:val="0"/>
          <w:numId w:val="3"/>
        </w:numPr>
        <w:rPr>
          <w:b/>
          <w:sz w:val="28"/>
          <w:u w:val="single"/>
        </w:rPr>
      </w:pPr>
      <w:r w:rsidRPr="00A72E5D">
        <w:rPr>
          <w:b/>
          <w:sz w:val="28"/>
          <w:u w:val="single"/>
        </w:rPr>
        <w:t>What is meant by the term “Full Spectrum Innovation” as it relates to filling the “Planning Gap?</w:t>
      </w:r>
    </w:p>
    <w:p w:rsidR="00B32254" w:rsidRDefault="00B32254" w:rsidP="00B32254">
      <w:pPr>
        <w:pStyle w:val="ListParagraph"/>
        <w:rPr>
          <w:b/>
          <w:sz w:val="28"/>
        </w:rPr>
      </w:pPr>
    </w:p>
    <w:p w:rsidR="00A72E5D" w:rsidRDefault="00A72E5D" w:rsidP="00B32254">
      <w:pPr>
        <w:pStyle w:val="ListParagraph"/>
        <w:rPr>
          <w:b/>
          <w:sz w:val="28"/>
        </w:rPr>
      </w:pPr>
      <w:r>
        <w:rPr>
          <w:b/>
          <w:sz w:val="28"/>
        </w:rPr>
        <w:t>Most did a good job of identifying that full spectrum means all sources of revenue, but many did not really relate it well to the nature of the Planning Gap and the fact adjacent markets were where the lion’s share of future growth would be coming from.</w:t>
      </w:r>
    </w:p>
    <w:p w:rsidR="00A72E5D" w:rsidRPr="00B32254" w:rsidRDefault="00A72E5D" w:rsidP="00B32254">
      <w:pPr>
        <w:pStyle w:val="ListParagraph"/>
        <w:rPr>
          <w:b/>
          <w:sz w:val="28"/>
        </w:rPr>
      </w:pPr>
    </w:p>
    <w:p w:rsidR="005A7AC4" w:rsidRDefault="00B32254" w:rsidP="00B32254">
      <w:pPr>
        <w:jc w:val="center"/>
        <w:rPr>
          <w:b/>
          <w:sz w:val="28"/>
        </w:rPr>
      </w:pPr>
      <w:r>
        <w:rPr>
          <w:b/>
          <w:sz w:val="28"/>
        </w:rPr>
        <w:t>Group 4</w:t>
      </w:r>
      <w:r w:rsidR="005A7AC4">
        <w:rPr>
          <w:b/>
          <w:sz w:val="28"/>
        </w:rPr>
        <w:t xml:space="preserve"> (Answer 2 of the 3)</w:t>
      </w:r>
    </w:p>
    <w:p w:rsidR="005A7AC4" w:rsidRDefault="005A7AC4" w:rsidP="005A7AC4">
      <w:pPr>
        <w:pStyle w:val="ListParagraph"/>
        <w:numPr>
          <w:ilvl w:val="0"/>
          <w:numId w:val="4"/>
        </w:numPr>
        <w:rPr>
          <w:b/>
          <w:sz w:val="28"/>
        </w:rPr>
      </w:pPr>
      <w:r>
        <w:rPr>
          <w:b/>
          <w:sz w:val="28"/>
        </w:rPr>
        <w:t xml:space="preserve">Briefly discuss </w:t>
      </w:r>
      <w:r w:rsidR="00A72E5D">
        <w:rPr>
          <w:b/>
          <w:sz w:val="28"/>
        </w:rPr>
        <w:t>2 ways</w:t>
      </w:r>
      <w:r>
        <w:rPr>
          <w:b/>
          <w:sz w:val="28"/>
        </w:rPr>
        <w:t xml:space="preserve"> in which the behavior of loyal customers enhances the firm’s business model? Give examples.</w:t>
      </w:r>
    </w:p>
    <w:p w:rsidR="005A7AC4" w:rsidRPr="00EA5B40" w:rsidRDefault="005A7AC4" w:rsidP="005A7AC4">
      <w:pPr>
        <w:pStyle w:val="ListParagraph"/>
        <w:rPr>
          <w:b/>
          <w:sz w:val="28"/>
        </w:rPr>
      </w:pPr>
    </w:p>
    <w:p w:rsidR="005A7AC4" w:rsidRDefault="005A7AC4" w:rsidP="005A7AC4">
      <w:pPr>
        <w:pStyle w:val="ListParagraph"/>
        <w:numPr>
          <w:ilvl w:val="0"/>
          <w:numId w:val="4"/>
        </w:numPr>
        <w:rPr>
          <w:b/>
          <w:sz w:val="28"/>
        </w:rPr>
      </w:pPr>
      <w:r>
        <w:rPr>
          <w:b/>
          <w:sz w:val="28"/>
        </w:rPr>
        <w:t>What does CLV mean? List and briefly discuss 2 insights that have been learned from CLV analysis?</w:t>
      </w:r>
    </w:p>
    <w:p w:rsidR="005A7AC4" w:rsidRPr="005A7AC4" w:rsidRDefault="005A7AC4" w:rsidP="005A7AC4">
      <w:pPr>
        <w:pStyle w:val="ListParagraph"/>
        <w:rPr>
          <w:b/>
          <w:sz w:val="28"/>
        </w:rPr>
      </w:pPr>
    </w:p>
    <w:p w:rsidR="005A7AC4" w:rsidRDefault="005A7AC4" w:rsidP="005A7AC4">
      <w:pPr>
        <w:pStyle w:val="ListParagraph"/>
        <w:numPr>
          <w:ilvl w:val="0"/>
          <w:numId w:val="4"/>
        </w:numPr>
        <w:rPr>
          <w:b/>
          <w:sz w:val="28"/>
        </w:rPr>
      </w:pPr>
      <w:r>
        <w:rPr>
          <w:b/>
          <w:sz w:val="28"/>
        </w:rPr>
        <w:lastRenderedPageBreak/>
        <w:t>Briefly, discuss three ways in which the firm can leverage their valuable customers. Give examples.</w:t>
      </w:r>
    </w:p>
    <w:p w:rsidR="005A7AC4" w:rsidRPr="005A7AC4" w:rsidRDefault="005A7AC4" w:rsidP="005A7AC4">
      <w:pPr>
        <w:pStyle w:val="ListParagraph"/>
        <w:rPr>
          <w:b/>
          <w:sz w:val="28"/>
        </w:rPr>
      </w:pPr>
    </w:p>
    <w:p w:rsidR="005A7AC4" w:rsidRDefault="00B32254" w:rsidP="005A7AC4">
      <w:pPr>
        <w:jc w:val="center"/>
        <w:rPr>
          <w:b/>
          <w:sz w:val="28"/>
        </w:rPr>
      </w:pPr>
      <w:r>
        <w:rPr>
          <w:b/>
          <w:sz w:val="28"/>
        </w:rPr>
        <w:t>Group 5</w:t>
      </w:r>
      <w:r w:rsidR="005A7AC4">
        <w:rPr>
          <w:b/>
          <w:sz w:val="28"/>
        </w:rPr>
        <w:t xml:space="preserve"> (Answer 2 of 3)</w:t>
      </w:r>
    </w:p>
    <w:p w:rsidR="005A7AC4" w:rsidRDefault="005A7AC4" w:rsidP="005A7AC4">
      <w:pPr>
        <w:pStyle w:val="ListParagraph"/>
        <w:numPr>
          <w:ilvl w:val="0"/>
          <w:numId w:val="5"/>
        </w:numPr>
        <w:rPr>
          <w:b/>
          <w:sz w:val="28"/>
          <w:u w:val="single"/>
        </w:rPr>
      </w:pPr>
      <w:r w:rsidRPr="00A72E5D">
        <w:rPr>
          <w:b/>
          <w:sz w:val="28"/>
          <w:u w:val="single"/>
        </w:rPr>
        <w:t>Why are brand and customer assets often undervalued by top management?</w:t>
      </w:r>
    </w:p>
    <w:p w:rsidR="00A72E5D" w:rsidRPr="00A72E5D" w:rsidRDefault="00A72E5D" w:rsidP="00A72E5D">
      <w:pPr>
        <w:ind w:left="720"/>
        <w:rPr>
          <w:b/>
          <w:sz w:val="28"/>
        </w:rPr>
      </w:pPr>
      <w:r>
        <w:rPr>
          <w:b/>
          <w:sz w:val="28"/>
        </w:rPr>
        <w:t>Most could discuss the difficulty in correlating brand and customer strength directly to sales.  However, very few then commented on the role of intermediate measures.</w:t>
      </w:r>
    </w:p>
    <w:p w:rsidR="005A7AC4" w:rsidRDefault="005A7AC4" w:rsidP="005A7AC4">
      <w:pPr>
        <w:pStyle w:val="ListParagraph"/>
        <w:rPr>
          <w:b/>
          <w:sz w:val="28"/>
        </w:rPr>
      </w:pPr>
    </w:p>
    <w:p w:rsidR="005A7AC4" w:rsidRDefault="005A7AC4" w:rsidP="005A7AC4">
      <w:pPr>
        <w:pStyle w:val="ListParagraph"/>
        <w:numPr>
          <w:ilvl w:val="0"/>
          <w:numId w:val="5"/>
        </w:numPr>
        <w:rPr>
          <w:b/>
          <w:sz w:val="28"/>
        </w:rPr>
      </w:pPr>
      <w:r>
        <w:rPr>
          <w:b/>
          <w:sz w:val="28"/>
        </w:rPr>
        <w:t>List and briefly discuss 3 ways in which the strength of a brand is measured?</w:t>
      </w:r>
    </w:p>
    <w:p w:rsidR="005A7AC4" w:rsidRDefault="005A7AC4" w:rsidP="005A7AC4">
      <w:pPr>
        <w:pStyle w:val="ListParagraph"/>
        <w:rPr>
          <w:b/>
          <w:sz w:val="28"/>
        </w:rPr>
      </w:pPr>
    </w:p>
    <w:p w:rsidR="005A7AC4" w:rsidRDefault="005A7AC4" w:rsidP="005A7AC4">
      <w:pPr>
        <w:pStyle w:val="ListParagraph"/>
        <w:numPr>
          <w:ilvl w:val="0"/>
          <w:numId w:val="5"/>
        </w:numPr>
        <w:rPr>
          <w:b/>
          <w:sz w:val="28"/>
        </w:rPr>
      </w:pPr>
      <w:r>
        <w:rPr>
          <w:b/>
          <w:sz w:val="28"/>
        </w:rPr>
        <w:t>What are the 3 interlocking activities that nurture brands? Give examples of each.</w:t>
      </w:r>
    </w:p>
    <w:p w:rsidR="005771B4" w:rsidRPr="005771B4" w:rsidRDefault="005771B4" w:rsidP="005771B4">
      <w:pPr>
        <w:rPr>
          <w:b/>
          <w:sz w:val="28"/>
        </w:rPr>
      </w:pPr>
    </w:p>
    <w:sectPr w:rsidR="005771B4" w:rsidRPr="005771B4" w:rsidSect="00867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BD2"/>
    <w:multiLevelType w:val="hybridMultilevel"/>
    <w:tmpl w:val="F2CA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17277"/>
    <w:multiLevelType w:val="hybridMultilevel"/>
    <w:tmpl w:val="F2CA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D3D9C"/>
    <w:multiLevelType w:val="hybridMultilevel"/>
    <w:tmpl w:val="F2CA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745B0"/>
    <w:multiLevelType w:val="hybridMultilevel"/>
    <w:tmpl w:val="F2CA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BB4228"/>
    <w:multiLevelType w:val="hybridMultilevel"/>
    <w:tmpl w:val="F2CA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E8"/>
    <w:rsid w:val="000A34C8"/>
    <w:rsid w:val="002210D1"/>
    <w:rsid w:val="002A3AE8"/>
    <w:rsid w:val="003775F2"/>
    <w:rsid w:val="005367BD"/>
    <w:rsid w:val="00572CC5"/>
    <w:rsid w:val="005771B4"/>
    <w:rsid w:val="005A7AC4"/>
    <w:rsid w:val="0060638B"/>
    <w:rsid w:val="0060774F"/>
    <w:rsid w:val="006E4AF9"/>
    <w:rsid w:val="00867B5A"/>
    <w:rsid w:val="00A72E5D"/>
    <w:rsid w:val="00A962EC"/>
    <w:rsid w:val="00AA451B"/>
    <w:rsid w:val="00B32254"/>
    <w:rsid w:val="00D035EC"/>
    <w:rsid w:val="00D60484"/>
    <w:rsid w:val="00E20D79"/>
    <w:rsid w:val="00EA532B"/>
    <w:rsid w:val="00EA5B40"/>
    <w:rsid w:val="00EB1D29"/>
    <w:rsid w:val="00F4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E8"/>
    <w:pPr>
      <w:ind w:left="720"/>
      <w:contextualSpacing/>
    </w:pPr>
  </w:style>
  <w:style w:type="paragraph" w:styleId="BalloonText">
    <w:name w:val="Balloon Text"/>
    <w:basedOn w:val="Normal"/>
    <w:link w:val="BalloonTextChar"/>
    <w:uiPriority w:val="99"/>
    <w:semiHidden/>
    <w:unhideWhenUsed/>
    <w:rsid w:val="0022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D1"/>
    <w:rPr>
      <w:rFonts w:ascii="Tahoma" w:hAnsi="Tahoma" w:cs="Tahoma"/>
      <w:sz w:val="16"/>
      <w:szCs w:val="16"/>
    </w:rPr>
  </w:style>
  <w:style w:type="table" w:styleId="TableGrid">
    <w:name w:val="Table Grid"/>
    <w:basedOn w:val="TableNormal"/>
    <w:uiPriority w:val="59"/>
    <w:rsid w:val="00577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E8"/>
    <w:pPr>
      <w:ind w:left="720"/>
      <w:contextualSpacing/>
    </w:pPr>
  </w:style>
  <w:style w:type="paragraph" w:styleId="BalloonText">
    <w:name w:val="Balloon Text"/>
    <w:basedOn w:val="Normal"/>
    <w:link w:val="BalloonTextChar"/>
    <w:uiPriority w:val="99"/>
    <w:semiHidden/>
    <w:unhideWhenUsed/>
    <w:rsid w:val="0022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D1"/>
    <w:rPr>
      <w:rFonts w:ascii="Tahoma" w:hAnsi="Tahoma" w:cs="Tahoma"/>
      <w:sz w:val="16"/>
      <w:szCs w:val="16"/>
    </w:rPr>
  </w:style>
  <w:style w:type="table" w:styleId="TableGrid">
    <w:name w:val="Table Grid"/>
    <w:basedOn w:val="TableNormal"/>
    <w:uiPriority w:val="59"/>
    <w:rsid w:val="00577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576FFA10</Template>
  <TotalTime>0</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Newbold</dc:creator>
  <cp:lastModifiedBy>John Newbold</cp:lastModifiedBy>
  <cp:revision>3</cp:revision>
  <cp:lastPrinted>2013-05-15T15:40:00Z</cp:lastPrinted>
  <dcterms:created xsi:type="dcterms:W3CDTF">2013-05-15T15:08:00Z</dcterms:created>
  <dcterms:modified xsi:type="dcterms:W3CDTF">2013-05-15T15:40:00Z</dcterms:modified>
</cp:coreProperties>
</file>