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4C" w:rsidRPr="007E2868" w:rsidRDefault="00686F4C" w:rsidP="00686F4C">
      <w:pPr>
        <w:jc w:val="center"/>
        <w:rPr>
          <w:b/>
          <w:smallCaps/>
          <w:sz w:val="28"/>
          <w:szCs w:val="28"/>
        </w:rPr>
      </w:pPr>
      <w:r w:rsidRPr="007E2868">
        <w:rPr>
          <w:b/>
          <w:smallCaps/>
          <w:sz w:val="28"/>
          <w:szCs w:val="28"/>
        </w:rPr>
        <w:t>English MA Written Comprehensive Examination</w:t>
      </w:r>
    </w:p>
    <w:p w:rsidR="00686F4C" w:rsidRPr="007E2868" w:rsidRDefault="00686F4C" w:rsidP="00686F4C">
      <w:pPr>
        <w:jc w:val="center"/>
        <w:rPr>
          <w:b/>
          <w:smallCaps/>
          <w:sz w:val="28"/>
          <w:szCs w:val="28"/>
        </w:rPr>
      </w:pPr>
    </w:p>
    <w:p w:rsidR="00686F4C" w:rsidRPr="007E2868" w:rsidRDefault="00686F4C" w:rsidP="00686F4C">
      <w:pPr>
        <w:jc w:val="center"/>
        <w:rPr>
          <w:b/>
          <w:smallCaps/>
          <w:sz w:val="28"/>
          <w:szCs w:val="28"/>
        </w:rPr>
      </w:pPr>
      <w:r w:rsidRPr="007E2868">
        <w:rPr>
          <w:b/>
          <w:smallCaps/>
          <w:sz w:val="28"/>
          <w:szCs w:val="28"/>
        </w:rPr>
        <w:t>Evaluation Rubric</w:t>
      </w:r>
    </w:p>
    <w:p w:rsidR="00686F4C" w:rsidRDefault="00686F4C" w:rsidP="00686F4C"/>
    <w:p w:rsidR="00686F4C" w:rsidRPr="0090356C" w:rsidRDefault="00686F4C" w:rsidP="00686F4C">
      <w:pPr>
        <w:rPr>
          <w:sz w:val="23"/>
          <w:szCs w:val="23"/>
        </w:rPr>
      </w:pPr>
      <w:r w:rsidRPr="0090356C">
        <w:rPr>
          <w:sz w:val="23"/>
          <w:szCs w:val="23"/>
        </w:rPr>
        <w:t xml:space="preserve">The English MA comprehensive examination is offered three times annually, on the third Saturdays of February, June, and October, respectively. Students choose three comprehensive areas in literature, language, and writing disciplines and prepare from reading lists, posted on line.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On the day of the examination, the student is given three questions for each area. He or she selects one question for response and has two hours to address the question.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The examination uses a double-blind grading system, in which both the candidates who sit for the exam and the faculty readers are anonymous: T</w:t>
      </w:r>
      <w:r w:rsidR="0090356C" w:rsidRPr="0090356C">
        <w:rPr>
          <w:sz w:val="23"/>
          <w:szCs w:val="23"/>
        </w:rPr>
        <w:t xml:space="preserve">hree </w:t>
      </w:r>
      <w:r w:rsidRPr="0090356C">
        <w:rPr>
          <w:sz w:val="23"/>
          <w:szCs w:val="23"/>
        </w:rPr>
        <w:t xml:space="preserve">graduate faculty members read each exam and award it a Pass, Fail, or High Pass, according to its merits or deficiencies. </w:t>
      </w:r>
      <w:r w:rsidR="0090356C" w:rsidRPr="0090356C">
        <w:rPr>
          <w:sz w:val="23"/>
          <w:szCs w:val="23"/>
        </w:rPr>
        <w:t xml:space="preserve">The Graduate Director tabulates the results, records the majority opinion for each essay, and submits the results to the Chair of the Department of English, and the Dean of the College of Humanities and Social Sciences.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Readers judge the essay according to the following rubric: </w:t>
      </w:r>
    </w:p>
    <w:p w:rsidR="00686F4C" w:rsidRPr="0090356C" w:rsidRDefault="00686F4C" w:rsidP="00686F4C">
      <w:pPr>
        <w:rPr>
          <w:sz w:val="23"/>
          <w:szCs w:val="23"/>
        </w:rPr>
      </w:pPr>
    </w:p>
    <w:p w:rsidR="00686F4C" w:rsidRPr="0090356C" w:rsidRDefault="00686F4C" w:rsidP="00686F4C">
      <w:pPr>
        <w:rPr>
          <w:b/>
          <w:smallCaps/>
          <w:sz w:val="23"/>
          <w:szCs w:val="23"/>
        </w:rPr>
      </w:pPr>
      <w:r w:rsidRPr="0090356C">
        <w:rPr>
          <w:b/>
          <w:smallCaps/>
          <w:sz w:val="23"/>
          <w:szCs w:val="23"/>
        </w:rPr>
        <w:t>(A) Pass</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Pass is awarded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 xml:space="preserve">(1) demonstrates competent graduate-level knowledge of the works, facts, and broad cultural and aesthetic developments and theory defining the area; </w:t>
      </w:r>
    </w:p>
    <w:p w:rsidR="00686F4C" w:rsidRPr="0090356C" w:rsidRDefault="00686F4C" w:rsidP="00686F4C">
      <w:pPr>
        <w:ind w:left="1440" w:hanging="720"/>
        <w:rPr>
          <w:sz w:val="23"/>
          <w:szCs w:val="23"/>
        </w:rPr>
      </w:pPr>
      <w:r w:rsidRPr="0090356C">
        <w:rPr>
          <w:sz w:val="23"/>
          <w:szCs w:val="23"/>
        </w:rPr>
        <w:t xml:space="preserve">(2) </w:t>
      </w:r>
      <w:proofErr w:type="gramStart"/>
      <w:r w:rsidRPr="0090356C">
        <w:rPr>
          <w:sz w:val="23"/>
          <w:szCs w:val="23"/>
        </w:rPr>
        <w:t>directly</w:t>
      </w:r>
      <w:proofErr w:type="gramEnd"/>
      <w:r w:rsidRPr="0090356C">
        <w:rPr>
          <w:sz w:val="23"/>
          <w:szCs w:val="23"/>
        </w:rPr>
        <w:t xml:space="preserve"> answers the question addressed</w:t>
      </w:r>
      <w:r w:rsidR="0090356C" w:rsidRPr="0090356C">
        <w:rPr>
          <w:sz w:val="23"/>
          <w:szCs w:val="23"/>
        </w:rPr>
        <w:t xml:space="preserve"> and follows the guidelines</w:t>
      </w:r>
      <w:r w:rsidRPr="0090356C">
        <w:rPr>
          <w:sz w:val="23"/>
          <w:szCs w:val="23"/>
        </w:rPr>
        <w:t xml:space="preserve">; </w:t>
      </w:r>
    </w:p>
    <w:p w:rsidR="00686F4C" w:rsidRPr="0090356C" w:rsidRDefault="00686F4C" w:rsidP="00686F4C">
      <w:pPr>
        <w:ind w:left="1440" w:hanging="720"/>
        <w:rPr>
          <w:sz w:val="23"/>
          <w:szCs w:val="23"/>
        </w:rPr>
      </w:pPr>
      <w:r w:rsidRPr="0090356C">
        <w:rPr>
          <w:sz w:val="23"/>
          <w:szCs w:val="23"/>
        </w:rPr>
        <w:t xml:space="preserve">(3) </w:t>
      </w:r>
      <w:proofErr w:type="gramStart"/>
      <w:r w:rsidRPr="0090356C">
        <w:rPr>
          <w:sz w:val="23"/>
          <w:szCs w:val="23"/>
        </w:rPr>
        <w:t>adequately</w:t>
      </w:r>
      <w:proofErr w:type="gramEnd"/>
      <w:r w:rsidRPr="0090356C">
        <w:rPr>
          <w:sz w:val="23"/>
          <w:szCs w:val="23"/>
        </w:rPr>
        <w:t xml:space="preserve"> defends a carefully considered argument; </w:t>
      </w:r>
    </w:p>
    <w:p w:rsidR="00686F4C" w:rsidRPr="0090356C" w:rsidRDefault="00686F4C" w:rsidP="00686F4C">
      <w:pPr>
        <w:ind w:left="1440" w:hanging="720"/>
        <w:rPr>
          <w:sz w:val="23"/>
          <w:szCs w:val="23"/>
        </w:rPr>
      </w:pPr>
      <w:r w:rsidRPr="0090356C">
        <w:rPr>
          <w:sz w:val="23"/>
          <w:szCs w:val="23"/>
        </w:rPr>
        <w:t xml:space="preserve">(4) </w:t>
      </w:r>
      <w:proofErr w:type="gramStart"/>
      <w:r w:rsidRPr="0090356C">
        <w:rPr>
          <w:sz w:val="23"/>
          <w:szCs w:val="23"/>
        </w:rPr>
        <w:t>is</w:t>
      </w:r>
      <w:proofErr w:type="gramEnd"/>
      <w:r w:rsidRPr="0090356C">
        <w:rPr>
          <w:sz w:val="23"/>
          <w:szCs w:val="23"/>
        </w:rPr>
        <w:t xml:space="preserve"> able to synthesize materials competently within broad theoretical contexts;</w:t>
      </w:r>
    </w:p>
    <w:p w:rsidR="00686F4C" w:rsidRPr="0090356C" w:rsidRDefault="00686F4C" w:rsidP="00686F4C">
      <w:pPr>
        <w:ind w:left="1440" w:hanging="720"/>
        <w:rPr>
          <w:sz w:val="23"/>
          <w:szCs w:val="23"/>
        </w:rPr>
      </w:pPr>
      <w:r w:rsidRPr="0090356C">
        <w:rPr>
          <w:sz w:val="23"/>
          <w:szCs w:val="23"/>
        </w:rPr>
        <w:t xml:space="preserve">(5) </w:t>
      </w:r>
      <w:proofErr w:type="gramStart"/>
      <w:r w:rsidRPr="0090356C">
        <w:rPr>
          <w:sz w:val="23"/>
          <w:szCs w:val="23"/>
        </w:rPr>
        <w:t>strikes</w:t>
      </w:r>
      <w:proofErr w:type="gramEnd"/>
      <w:r w:rsidRPr="0090356C">
        <w:rPr>
          <w:sz w:val="23"/>
          <w:szCs w:val="23"/>
        </w:rPr>
        <w:t xml:space="preserve"> a good balance between levels of generalization and specificity; and </w:t>
      </w:r>
    </w:p>
    <w:p w:rsidR="00686F4C" w:rsidRPr="0090356C" w:rsidRDefault="00686F4C" w:rsidP="00686F4C">
      <w:pPr>
        <w:ind w:left="1440" w:hanging="720"/>
        <w:rPr>
          <w:sz w:val="23"/>
          <w:szCs w:val="23"/>
        </w:rPr>
      </w:pPr>
      <w:r w:rsidRPr="0090356C">
        <w:rPr>
          <w:sz w:val="23"/>
          <w:szCs w:val="23"/>
        </w:rPr>
        <w:t xml:space="preserve">(6) </w:t>
      </w:r>
      <w:proofErr w:type="gramStart"/>
      <w:r w:rsidRPr="0090356C">
        <w:rPr>
          <w:sz w:val="23"/>
          <w:szCs w:val="23"/>
        </w:rPr>
        <w:t>is</w:t>
      </w:r>
      <w:proofErr w:type="gramEnd"/>
      <w:r w:rsidRPr="0090356C">
        <w:rPr>
          <w:sz w:val="23"/>
          <w:szCs w:val="23"/>
        </w:rPr>
        <w:t xml:space="preserve"> purposefully organized and written clearly and correctly in an idiom befitting graduate-level expression in English. </w:t>
      </w:r>
    </w:p>
    <w:p w:rsidR="00686F4C" w:rsidRPr="0090356C" w:rsidRDefault="00686F4C" w:rsidP="00686F4C">
      <w:pPr>
        <w:rPr>
          <w:sz w:val="23"/>
          <w:szCs w:val="23"/>
        </w:rPr>
      </w:pPr>
    </w:p>
    <w:p w:rsidR="00686F4C" w:rsidRPr="0090356C" w:rsidRDefault="00686F4C" w:rsidP="00686F4C">
      <w:pPr>
        <w:rPr>
          <w:b/>
          <w:smallCaps/>
          <w:sz w:val="23"/>
          <w:szCs w:val="23"/>
        </w:rPr>
      </w:pPr>
      <w:r w:rsidRPr="0090356C">
        <w:rPr>
          <w:b/>
          <w:smallCaps/>
          <w:sz w:val="23"/>
          <w:szCs w:val="23"/>
        </w:rPr>
        <w:t xml:space="preserve">(B) Fail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Fail is given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(1) fails to address the question</w:t>
      </w:r>
      <w:r w:rsidR="0090356C" w:rsidRPr="0090356C">
        <w:rPr>
          <w:sz w:val="23"/>
          <w:szCs w:val="23"/>
        </w:rPr>
        <w:t xml:space="preserve"> or follow the guidelines</w:t>
      </w:r>
      <w:r w:rsidRPr="0090356C">
        <w:rPr>
          <w:sz w:val="23"/>
          <w:szCs w:val="23"/>
        </w:rPr>
        <w:t xml:space="preserve">; </w:t>
      </w:r>
    </w:p>
    <w:p w:rsidR="00686F4C" w:rsidRPr="0090356C" w:rsidRDefault="00686F4C" w:rsidP="00686F4C">
      <w:pPr>
        <w:ind w:left="1440" w:hanging="720"/>
        <w:rPr>
          <w:sz w:val="23"/>
          <w:szCs w:val="23"/>
        </w:rPr>
      </w:pPr>
      <w:r w:rsidRPr="0090356C">
        <w:rPr>
          <w:sz w:val="23"/>
          <w:szCs w:val="23"/>
        </w:rPr>
        <w:t xml:space="preserve">(2) </w:t>
      </w:r>
      <w:proofErr w:type="gramStart"/>
      <w:r w:rsidRPr="0090356C">
        <w:rPr>
          <w:sz w:val="23"/>
          <w:szCs w:val="23"/>
        </w:rPr>
        <w:t>fails</w:t>
      </w:r>
      <w:proofErr w:type="gramEnd"/>
      <w:r w:rsidRPr="0090356C">
        <w:rPr>
          <w:sz w:val="23"/>
          <w:szCs w:val="23"/>
        </w:rPr>
        <w:t xml:space="preserve"> to demonstrate competent graduate-level knowledge of the works, facts, and broad cultural and aesthetic developments and theory defining or informing the area; </w:t>
      </w:r>
    </w:p>
    <w:p w:rsidR="00686F4C" w:rsidRPr="0090356C" w:rsidRDefault="00686F4C" w:rsidP="00686F4C">
      <w:pPr>
        <w:ind w:left="1440" w:hanging="720"/>
        <w:rPr>
          <w:sz w:val="23"/>
          <w:szCs w:val="23"/>
        </w:rPr>
      </w:pPr>
      <w:r w:rsidRPr="0090356C">
        <w:rPr>
          <w:sz w:val="23"/>
          <w:szCs w:val="23"/>
        </w:rPr>
        <w:t xml:space="preserve">(3) </w:t>
      </w:r>
      <w:proofErr w:type="gramStart"/>
      <w:r w:rsidRPr="0090356C">
        <w:rPr>
          <w:sz w:val="23"/>
          <w:szCs w:val="23"/>
        </w:rPr>
        <w:t>fails</w:t>
      </w:r>
      <w:proofErr w:type="gramEnd"/>
      <w:r w:rsidRPr="0090356C">
        <w:rPr>
          <w:sz w:val="23"/>
          <w:szCs w:val="23"/>
        </w:rPr>
        <w:t xml:space="preserve"> to develop an argument in response to the question; </w:t>
      </w:r>
    </w:p>
    <w:p w:rsidR="00686F4C" w:rsidRPr="0090356C" w:rsidRDefault="00686F4C" w:rsidP="00686F4C">
      <w:pPr>
        <w:ind w:left="1440" w:hanging="720"/>
        <w:rPr>
          <w:sz w:val="23"/>
          <w:szCs w:val="23"/>
        </w:rPr>
      </w:pPr>
      <w:r w:rsidRPr="0090356C">
        <w:rPr>
          <w:sz w:val="23"/>
          <w:szCs w:val="23"/>
        </w:rPr>
        <w:t xml:space="preserve">(4) </w:t>
      </w:r>
      <w:proofErr w:type="gramStart"/>
      <w:r w:rsidRPr="0090356C">
        <w:rPr>
          <w:sz w:val="23"/>
          <w:szCs w:val="23"/>
        </w:rPr>
        <w:t>is</w:t>
      </w:r>
      <w:proofErr w:type="gramEnd"/>
      <w:r w:rsidRPr="0090356C">
        <w:rPr>
          <w:sz w:val="23"/>
          <w:szCs w:val="23"/>
        </w:rPr>
        <w:t xml:space="preserve"> incoherent or ill-organized; and </w:t>
      </w:r>
    </w:p>
    <w:p w:rsidR="0090356C" w:rsidRPr="0090356C" w:rsidRDefault="00686F4C" w:rsidP="00686F4C">
      <w:pPr>
        <w:ind w:left="1440" w:hanging="720"/>
        <w:rPr>
          <w:sz w:val="23"/>
          <w:szCs w:val="23"/>
        </w:rPr>
      </w:pPr>
      <w:r w:rsidRPr="0090356C">
        <w:rPr>
          <w:sz w:val="23"/>
          <w:szCs w:val="23"/>
        </w:rPr>
        <w:t xml:space="preserve">(5) </w:t>
      </w:r>
      <w:proofErr w:type="gramStart"/>
      <w:r w:rsidRPr="0090356C">
        <w:rPr>
          <w:sz w:val="23"/>
          <w:szCs w:val="23"/>
        </w:rPr>
        <w:t>is</w:t>
      </w:r>
      <w:proofErr w:type="gramEnd"/>
      <w:r w:rsidRPr="0090356C">
        <w:rPr>
          <w:sz w:val="23"/>
          <w:szCs w:val="23"/>
        </w:rPr>
        <w:t xml:space="preserve"> fraught with construction, grammar, and usage problems. </w:t>
      </w:r>
    </w:p>
    <w:p w:rsidR="0090356C" w:rsidRPr="0090356C" w:rsidRDefault="0090356C" w:rsidP="00686F4C">
      <w:pPr>
        <w:ind w:left="1440" w:hanging="720"/>
        <w:rPr>
          <w:sz w:val="23"/>
          <w:szCs w:val="23"/>
        </w:rPr>
      </w:pPr>
    </w:p>
    <w:p w:rsidR="00686F4C" w:rsidRPr="0090356C" w:rsidRDefault="00686F4C" w:rsidP="0090356C">
      <w:pPr>
        <w:rPr>
          <w:sz w:val="23"/>
          <w:szCs w:val="23"/>
        </w:rPr>
      </w:pPr>
      <w:r w:rsidRPr="0090356C">
        <w:rPr>
          <w:sz w:val="23"/>
          <w:szCs w:val="23"/>
        </w:rPr>
        <w:t xml:space="preserve">A student who fails an area or areas is allowed one opportunity to retake the examination in the failed section(s). </w:t>
      </w:r>
    </w:p>
    <w:p w:rsidR="00686F4C" w:rsidRPr="0090356C" w:rsidRDefault="0090356C" w:rsidP="00686F4C">
      <w:pPr>
        <w:rPr>
          <w:b/>
          <w:smallCaps/>
          <w:sz w:val="23"/>
          <w:szCs w:val="23"/>
        </w:rPr>
      </w:pPr>
      <w:r w:rsidRPr="0090356C">
        <w:rPr>
          <w:b/>
          <w:smallCaps/>
          <w:sz w:val="23"/>
          <w:szCs w:val="23"/>
        </w:rPr>
        <w:lastRenderedPageBreak/>
        <w:t xml:space="preserve"> </w:t>
      </w:r>
      <w:r w:rsidR="00686F4C" w:rsidRPr="0090356C">
        <w:rPr>
          <w:b/>
          <w:smallCaps/>
          <w:sz w:val="23"/>
          <w:szCs w:val="23"/>
        </w:rPr>
        <w:t>(C) High Pass</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High Pass is awarded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 xml:space="preserve">(1) demonstrates exceptional knowledge of the works, facts, and broad cultural and aesthetic developments and theory defining or informing the area; </w:t>
      </w:r>
    </w:p>
    <w:p w:rsidR="00686F4C" w:rsidRPr="0090356C" w:rsidRDefault="00686F4C" w:rsidP="00686F4C">
      <w:pPr>
        <w:ind w:left="1440" w:hanging="720"/>
        <w:rPr>
          <w:sz w:val="23"/>
          <w:szCs w:val="23"/>
        </w:rPr>
      </w:pPr>
      <w:r w:rsidRPr="0090356C">
        <w:rPr>
          <w:sz w:val="23"/>
          <w:szCs w:val="23"/>
        </w:rPr>
        <w:t xml:space="preserve">(2) </w:t>
      </w:r>
      <w:proofErr w:type="gramStart"/>
      <w:r w:rsidRPr="0090356C">
        <w:rPr>
          <w:sz w:val="23"/>
          <w:szCs w:val="23"/>
        </w:rPr>
        <w:t>demonstrates</w:t>
      </w:r>
      <w:proofErr w:type="gramEnd"/>
      <w:r w:rsidRPr="0090356C">
        <w:rPr>
          <w:sz w:val="23"/>
          <w:szCs w:val="23"/>
        </w:rPr>
        <w:t xml:space="preserve"> an understanding of the subject beyond narrow disciplinary boundaries; </w:t>
      </w:r>
    </w:p>
    <w:p w:rsidR="00686F4C" w:rsidRPr="0090356C" w:rsidRDefault="00686F4C" w:rsidP="00686F4C">
      <w:pPr>
        <w:ind w:left="1440" w:hanging="720"/>
        <w:rPr>
          <w:sz w:val="23"/>
          <w:szCs w:val="23"/>
        </w:rPr>
      </w:pPr>
      <w:r w:rsidRPr="0090356C">
        <w:rPr>
          <w:sz w:val="23"/>
          <w:szCs w:val="23"/>
        </w:rPr>
        <w:t xml:space="preserve">(3) </w:t>
      </w:r>
      <w:proofErr w:type="gramStart"/>
      <w:r w:rsidRPr="0090356C">
        <w:rPr>
          <w:sz w:val="23"/>
          <w:szCs w:val="23"/>
        </w:rPr>
        <w:t>is</w:t>
      </w:r>
      <w:proofErr w:type="gramEnd"/>
      <w:r w:rsidRPr="0090356C">
        <w:rPr>
          <w:sz w:val="23"/>
          <w:szCs w:val="23"/>
        </w:rPr>
        <w:t xml:space="preserve"> able to make a significant and sophisticated argument about the subject within carefully defined theoretical contexts; and </w:t>
      </w:r>
    </w:p>
    <w:p w:rsidR="00686F4C" w:rsidRPr="0090356C" w:rsidRDefault="00686F4C" w:rsidP="00686F4C">
      <w:pPr>
        <w:ind w:left="1440" w:hanging="720"/>
        <w:rPr>
          <w:sz w:val="23"/>
          <w:szCs w:val="23"/>
        </w:rPr>
      </w:pPr>
      <w:r w:rsidRPr="0090356C">
        <w:rPr>
          <w:sz w:val="23"/>
          <w:szCs w:val="23"/>
        </w:rPr>
        <w:t xml:space="preserve">(4) </w:t>
      </w:r>
      <w:proofErr w:type="gramStart"/>
      <w:r w:rsidRPr="0090356C">
        <w:rPr>
          <w:sz w:val="23"/>
          <w:szCs w:val="23"/>
        </w:rPr>
        <w:t>is</w:t>
      </w:r>
      <w:proofErr w:type="gramEnd"/>
      <w:r w:rsidRPr="0090356C">
        <w:rPr>
          <w:sz w:val="23"/>
          <w:szCs w:val="23"/>
        </w:rPr>
        <w:t xml:space="preserve"> organized purposefully and uses a critical idiom that is sophisticated, crystal clear, and nearly flawless.</w:t>
      </w:r>
    </w:p>
    <w:p w:rsidR="00686F4C" w:rsidRPr="0090356C" w:rsidRDefault="00686F4C" w:rsidP="00686F4C">
      <w:pPr>
        <w:ind w:left="1440" w:hanging="720"/>
        <w:rPr>
          <w:sz w:val="23"/>
          <w:szCs w:val="23"/>
        </w:rPr>
      </w:pPr>
    </w:p>
    <w:p w:rsidR="00686F4C" w:rsidRPr="0090356C" w:rsidRDefault="00686F4C" w:rsidP="00686F4C">
      <w:pPr>
        <w:rPr>
          <w:sz w:val="23"/>
          <w:szCs w:val="23"/>
        </w:rPr>
      </w:pPr>
      <w:r w:rsidRPr="0090356C">
        <w:rPr>
          <w:sz w:val="23"/>
          <w:szCs w:val="23"/>
        </w:rPr>
        <w:t xml:space="preserve">For samples of examination essays awarded Pass, Fail, and High Pass, please </w:t>
      </w:r>
      <w:proofErr w:type="gramStart"/>
      <w:r w:rsidRPr="0090356C">
        <w:rPr>
          <w:sz w:val="23"/>
          <w:szCs w:val="23"/>
        </w:rPr>
        <w:t>see</w:t>
      </w:r>
      <w:proofErr w:type="gramEnd"/>
      <w:r w:rsidRPr="0090356C">
        <w:rPr>
          <w:sz w:val="23"/>
          <w:szCs w:val="23"/>
        </w:rPr>
        <w:t xml:space="preserve"> other attachments to this indicator. </w:t>
      </w:r>
    </w:p>
    <w:p w:rsidR="00686F4C" w:rsidRDefault="00686F4C" w:rsidP="00686F4C"/>
    <w:p w:rsidR="00A702CF" w:rsidRDefault="00A702CF"/>
    <w:sectPr w:rsidR="00A702CF" w:rsidSect="00B05EB8">
      <w:footerReference w:type="default" r:id="rI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93641"/>
      <w:docPartObj>
        <w:docPartGallery w:val="Page Numbers (Bottom of Page)"/>
        <w:docPartUnique/>
      </w:docPartObj>
    </w:sdtPr>
    <w:sdtEndPr/>
    <w:sdtContent>
      <w:p w:rsidR="00A373F2" w:rsidRDefault="0090356C">
        <w:pPr>
          <w:pStyle w:val="Footer"/>
          <w:jc w:val="center"/>
        </w:pPr>
        <w:r>
          <w:fldChar w:fldCharType="begin"/>
        </w:r>
        <w:r>
          <w:instrText xml:space="preserve"> PAGE   \* MERGEFORMAT </w:instrText>
        </w:r>
        <w:r>
          <w:fldChar w:fldCharType="separate"/>
        </w:r>
        <w:r>
          <w:rPr>
            <w:noProof/>
          </w:rPr>
          <w:t>2</w:t>
        </w:r>
        <w:r>
          <w:fldChar w:fldCharType="end"/>
        </w:r>
      </w:p>
    </w:sdtContent>
  </w:sdt>
  <w:p w:rsidR="00A373F2" w:rsidRDefault="0090356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F4C"/>
    <w:rsid w:val="00290306"/>
    <w:rsid w:val="00686F4C"/>
    <w:rsid w:val="0090356C"/>
    <w:rsid w:val="00A70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6F4C"/>
    <w:pPr>
      <w:tabs>
        <w:tab w:val="center" w:pos="4680"/>
        <w:tab w:val="right" w:pos="9360"/>
      </w:tabs>
    </w:pPr>
  </w:style>
  <w:style w:type="character" w:customStyle="1" w:styleId="FooterChar">
    <w:name w:val="Footer Char"/>
    <w:basedOn w:val="DefaultParagraphFont"/>
    <w:link w:val="Footer"/>
    <w:uiPriority w:val="99"/>
    <w:rsid w:val="00686F4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2507</Characters>
  <Application>Microsoft Office Word</Application>
  <DocSecurity>0</DocSecurity>
  <Lines>20</Lines>
  <Paragraphs>5</Paragraphs>
  <ScaleCrop>false</ScaleCrop>
  <Company>Hewlett-Packard Company</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 Family</dc:creator>
  <cp:lastModifiedBy>Child Family</cp:lastModifiedBy>
  <cp:revision>2</cp:revision>
  <dcterms:created xsi:type="dcterms:W3CDTF">2013-10-21T12:45:00Z</dcterms:created>
  <dcterms:modified xsi:type="dcterms:W3CDTF">2013-10-21T12:49:00Z</dcterms:modified>
</cp:coreProperties>
</file>